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5E33" w14:textId="7C55BEF0" w:rsidR="00DC08BC" w:rsidRPr="00FD68CC" w:rsidRDefault="00F96223" w:rsidP="00AF5D34">
      <w:pPr>
        <w:ind w:left="360"/>
        <w:jc w:val="center"/>
        <w:rPr>
          <w:rFonts w:ascii="Calibri" w:hAnsi="Calibri"/>
          <w:sz w:val="22"/>
          <w:szCs w:val="22"/>
        </w:rPr>
      </w:pPr>
      <w:r>
        <w:rPr>
          <w:rFonts w:ascii="Calibri" w:hAnsi="Calibri"/>
          <w:noProof/>
          <w:sz w:val="22"/>
          <w:szCs w:val="22"/>
        </w:rPr>
        <w:pict w14:anchorId="27B8D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4pt;height:97.2pt;visibility:visible;mso-wrap-style:square">
            <v:imagedata r:id="rId8" o:title=""/>
          </v:shape>
        </w:pict>
      </w:r>
    </w:p>
    <w:p w14:paraId="24FD88B8" w14:textId="77777777" w:rsidR="00DC08BC" w:rsidRPr="00FD68CC" w:rsidRDefault="00DC08BC" w:rsidP="00AF5D34">
      <w:pPr>
        <w:jc w:val="both"/>
        <w:rPr>
          <w:rFonts w:ascii="Calibri" w:hAnsi="Calibri"/>
          <w:sz w:val="22"/>
          <w:szCs w:val="22"/>
        </w:rPr>
      </w:pPr>
    </w:p>
    <w:p w14:paraId="2D72CB8B" w14:textId="77777777" w:rsidR="00DC08BC" w:rsidRDefault="00DC08BC" w:rsidP="00AF5D34">
      <w:pPr>
        <w:pStyle w:val="Heading4"/>
        <w:ind w:left="360"/>
        <w:jc w:val="center"/>
        <w:rPr>
          <w:rFonts w:ascii="Calibri" w:hAnsi="Calibri"/>
          <w:sz w:val="22"/>
          <w:szCs w:val="22"/>
        </w:rPr>
      </w:pPr>
      <w:r w:rsidRPr="00FD68CC">
        <w:rPr>
          <w:rFonts w:ascii="Calibri" w:hAnsi="Calibri"/>
          <w:sz w:val="22"/>
          <w:szCs w:val="22"/>
        </w:rPr>
        <w:t>JOB DESCRIPTION</w:t>
      </w:r>
    </w:p>
    <w:p w14:paraId="27F75F07" w14:textId="77777777" w:rsidR="00DC08BC" w:rsidRPr="00FD68CC" w:rsidRDefault="00DC08BC" w:rsidP="00AF5D34">
      <w:pPr>
        <w:ind w:right="-432"/>
        <w:jc w:val="both"/>
        <w:rPr>
          <w:rFonts w:ascii="Calibri" w:hAnsi="Calibri"/>
          <w:b/>
          <w:sz w:val="22"/>
          <w:szCs w:val="22"/>
        </w:rPr>
      </w:pPr>
    </w:p>
    <w:p w14:paraId="5805469D" w14:textId="77777777" w:rsidR="00DE2DA4" w:rsidRPr="00FD68CC" w:rsidRDefault="00DE2DA4" w:rsidP="00765EC0">
      <w:pPr>
        <w:ind w:right="-432"/>
        <w:jc w:val="both"/>
        <w:rPr>
          <w:rFonts w:ascii="Calibri" w:hAnsi="Calibri"/>
          <w:b/>
          <w:sz w:val="22"/>
          <w:szCs w:val="22"/>
        </w:rPr>
      </w:pPr>
      <w:r w:rsidRPr="00FD68CC">
        <w:rPr>
          <w:rFonts w:ascii="Calibri" w:hAnsi="Calibri"/>
          <w:b/>
          <w:sz w:val="22"/>
          <w:szCs w:val="22"/>
        </w:rPr>
        <w:t>Job Title:</w:t>
      </w:r>
      <w:r w:rsidRPr="00FD68CC">
        <w:rPr>
          <w:rFonts w:ascii="Calibri" w:hAnsi="Calibri"/>
          <w:b/>
          <w:sz w:val="22"/>
          <w:szCs w:val="22"/>
        </w:rPr>
        <w:tab/>
      </w:r>
      <w:r w:rsidRPr="00FD68CC">
        <w:rPr>
          <w:rFonts w:ascii="Calibri" w:hAnsi="Calibri"/>
          <w:b/>
          <w:sz w:val="22"/>
          <w:szCs w:val="22"/>
        </w:rPr>
        <w:tab/>
      </w:r>
      <w:r w:rsidR="00925ADE" w:rsidRPr="00925ADE">
        <w:rPr>
          <w:rFonts w:ascii="Calibri" w:hAnsi="Calibri"/>
          <w:b/>
          <w:sz w:val="22"/>
          <w:szCs w:val="22"/>
        </w:rPr>
        <w:t xml:space="preserve">             </w:t>
      </w:r>
      <w:r w:rsidR="00925ADE">
        <w:rPr>
          <w:rFonts w:ascii="Calibri" w:hAnsi="Calibri"/>
          <w:b/>
          <w:sz w:val="22"/>
          <w:szCs w:val="22"/>
        </w:rPr>
        <w:t xml:space="preserve"> </w:t>
      </w:r>
      <w:r w:rsidR="009D6F00">
        <w:rPr>
          <w:rFonts w:ascii="Calibri" w:hAnsi="Calibri"/>
          <w:b/>
          <w:sz w:val="22"/>
          <w:szCs w:val="22"/>
        </w:rPr>
        <w:t>Bale House Cafe General</w:t>
      </w:r>
      <w:r w:rsidR="00FB16EA">
        <w:rPr>
          <w:rFonts w:ascii="Calibri" w:hAnsi="Calibri"/>
          <w:b/>
          <w:sz w:val="22"/>
          <w:szCs w:val="22"/>
        </w:rPr>
        <w:t xml:space="preserve"> </w:t>
      </w:r>
      <w:r w:rsidR="00925ADE" w:rsidRPr="00925ADE">
        <w:rPr>
          <w:rFonts w:ascii="Calibri" w:hAnsi="Calibri"/>
          <w:b/>
          <w:sz w:val="22"/>
          <w:szCs w:val="22"/>
        </w:rPr>
        <w:t>Manager</w:t>
      </w:r>
      <w:r w:rsidRPr="00FD68CC">
        <w:rPr>
          <w:rFonts w:ascii="Calibri" w:hAnsi="Calibri"/>
          <w:b/>
          <w:sz w:val="22"/>
          <w:szCs w:val="22"/>
        </w:rPr>
        <w:t xml:space="preserve">           </w:t>
      </w:r>
      <w:r w:rsidRPr="00FD68CC">
        <w:rPr>
          <w:rFonts w:ascii="Calibri" w:hAnsi="Calibri"/>
          <w:b/>
          <w:sz w:val="22"/>
          <w:szCs w:val="22"/>
        </w:rPr>
        <w:tab/>
        <w:t xml:space="preserve"> </w:t>
      </w:r>
    </w:p>
    <w:p w14:paraId="5D72E247" w14:textId="77777777" w:rsidR="00DE2DA4" w:rsidRPr="00FD68CC" w:rsidRDefault="00DE2DA4" w:rsidP="00DE2DA4">
      <w:pPr>
        <w:ind w:right="-432"/>
        <w:jc w:val="both"/>
        <w:rPr>
          <w:rFonts w:ascii="Calibri" w:hAnsi="Calibri"/>
          <w:b/>
          <w:sz w:val="22"/>
          <w:szCs w:val="22"/>
        </w:rPr>
      </w:pPr>
    </w:p>
    <w:p w14:paraId="1B5FB78E" w14:textId="4088B5DB" w:rsidR="00DE2DA4" w:rsidRPr="00FD68CC" w:rsidRDefault="00DE2DA4" w:rsidP="00765EC0">
      <w:pPr>
        <w:ind w:right="-432"/>
        <w:jc w:val="both"/>
        <w:rPr>
          <w:rFonts w:ascii="Calibri" w:hAnsi="Calibri"/>
          <w:b/>
          <w:sz w:val="22"/>
          <w:szCs w:val="22"/>
        </w:rPr>
      </w:pPr>
      <w:r w:rsidRPr="00FD68CC">
        <w:rPr>
          <w:rFonts w:ascii="Calibri" w:hAnsi="Calibri"/>
          <w:b/>
          <w:sz w:val="22"/>
          <w:szCs w:val="22"/>
        </w:rPr>
        <w:t>Responsible to:</w:t>
      </w:r>
      <w:r w:rsidRPr="00FD68CC">
        <w:rPr>
          <w:rFonts w:ascii="Calibri" w:hAnsi="Calibri"/>
          <w:b/>
          <w:sz w:val="22"/>
          <w:szCs w:val="22"/>
        </w:rPr>
        <w:tab/>
      </w:r>
      <w:r w:rsidRPr="00FD68CC">
        <w:rPr>
          <w:rFonts w:ascii="Calibri" w:hAnsi="Calibri"/>
          <w:b/>
          <w:sz w:val="22"/>
          <w:szCs w:val="22"/>
        </w:rPr>
        <w:tab/>
      </w:r>
      <w:r>
        <w:rPr>
          <w:rFonts w:ascii="Calibri" w:hAnsi="Calibri"/>
          <w:b/>
          <w:sz w:val="22"/>
          <w:szCs w:val="22"/>
        </w:rPr>
        <w:t xml:space="preserve"> </w:t>
      </w:r>
      <w:r w:rsidR="00925ADE">
        <w:rPr>
          <w:rFonts w:ascii="Calibri" w:hAnsi="Calibri"/>
          <w:b/>
          <w:sz w:val="22"/>
          <w:szCs w:val="22"/>
        </w:rPr>
        <w:tab/>
      </w:r>
      <w:r w:rsidR="00904F08">
        <w:rPr>
          <w:rFonts w:ascii="Calibri" w:hAnsi="Calibri"/>
          <w:b/>
          <w:sz w:val="22"/>
          <w:szCs w:val="22"/>
        </w:rPr>
        <w:t>Area Programme</w:t>
      </w:r>
      <w:r w:rsidR="00925ADE" w:rsidRPr="00925ADE">
        <w:rPr>
          <w:rFonts w:ascii="Calibri" w:hAnsi="Calibri"/>
          <w:b/>
          <w:sz w:val="22"/>
          <w:szCs w:val="22"/>
        </w:rPr>
        <w:t xml:space="preserve"> Manager</w:t>
      </w:r>
    </w:p>
    <w:p w14:paraId="42117C6E" w14:textId="77777777" w:rsidR="00DE2DA4" w:rsidRPr="00FD68CC" w:rsidRDefault="00DE2DA4" w:rsidP="00DE2DA4">
      <w:pPr>
        <w:ind w:right="-432"/>
        <w:jc w:val="both"/>
        <w:rPr>
          <w:rFonts w:ascii="Calibri" w:hAnsi="Calibri"/>
          <w:b/>
          <w:sz w:val="22"/>
          <w:szCs w:val="22"/>
        </w:rPr>
      </w:pPr>
    </w:p>
    <w:p w14:paraId="33DF6A7E" w14:textId="77777777" w:rsidR="00DE2DA4" w:rsidRPr="00FD68CC" w:rsidRDefault="00127AD4" w:rsidP="00765EC0">
      <w:pPr>
        <w:ind w:right="-432"/>
        <w:jc w:val="both"/>
        <w:rPr>
          <w:rFonts w:ascii="Calibri" w:hAnsi="Calibri"/>
          <w:b/>
          <w:sz w:val="22"/>
          <w:szCs w:val="22"/>
        </w:rPr>
      </w:pPr>
      <w:r w:rsidRPr="00FD68CC">
        <w:rPr>
          <w:rFonts w:ascii="Calibri" w:hAnsi="Calibri"/>
          <w:b/>
          <w:sz w:val="22"/>
          <w:szCs w:val="22"/>
        </w:rPr>
        <w:t>Responsible for:</w:t>
      </w:r>
      <w:r w:rsidR="00925ADE">
        <w:rPr>
          <w:rFonts w:ascii="Calibri" w:hAnsi="Calibri"/>
          <w:b/>
          <w:sz w:val="22"/>
          <w:szCs w:val="22"/>
        </w:rPr>
        <w:tab/>
      </w:r>
      <w:r w:rsidR="00925ADE">
        <w:rPr>
          <w:rFonts w:ascii="Calibri" w:hAnsi="Calibri"/>
          <w:b/>
          <w:sz w:val="22"/>
          <w:szCs w:val="22"/>
        </w:rPr>
        <w:tab/>
      </w:r>
      <w:r w:rsidR="00925ADE" w:rsidRPr="00925ADE">
        <w:rPr>
          <w:rFonts w:ascii="Calibri" w:hAnsi="Calibri"/>
          <w:b/>
          <w:sz w:val="22"/>
          <w:szCs w:val="22"/>
        </w:rPr>
        <w:t xml:space="preserve">Café </w:t>
      </w:r>
      <w:r w:rsidR="00146643">
        <w:rPr>
          <w:rFonts w:ascii="Calibri" w:hAnsi="Calibri"/>
          <w:b/>
          <w:sz w:val="22"/>
          <w:szCs w:val="22"/>
        </w:rPr>
        <w:t>S</w:t>
      </w:r>
      <w:r w:rsidR="00925ADE" w:rsidRPr="00925ADE">
        <w:rPr>
          <w:rFonts w:ascii="Calibri" w:hAnsi="Calibri"/>
          <w:b/>
          <w:sz w:val="22"/>
          <w:szCs w:val="22"/>
        </w:rPr>
        <w:t>taff</w:t>
      </w:r>
      <w:r w:rsidR="00146643">
        <w:rPr>
          <w:rFonts w:ascii="Calibri" w:hAnsi="Calibri"/>
          <w:b/>
          <w:sz w:val="22"/>
          <w:szCs w:val="22"/>
        </w:rPr>
        <w:t xml:space="preserve">, Volunteers </w:t>
      </w:r>
      <w:r w:rsidR="00925ADE" w:rsidRPr="00925ADE">
        <w:rPr>
          <w:rFonts w:ascii="Calibri" w:hAnsi="Calibri"/>
          <w:b/>
          <w:sz w:val="22"/>
          <w:szCs w:val="22"/>
        </w:rPr>
        <w:t xml:space="preserve">and </w:t>
      </w:r>
      <w:r w:rsidR="00146643">
        <w:rPr>
          <w:rFonts w:ascii="Calibri" w:hAnsi="Calibri"/>
          <w:b/>
          <w:sz w:val="22"/>
          <w:szCs w:val="22"/>
        </w:rPr>
        <w:t>A</w:t>
      </w:r>
      <w:r w:rsidR="00925ADE" w:rsidRPr="00925ADE">
        <w:rPr>
          <w:rFonts w:ascii="Calibri" w:hAnsi="Calibri"/>
          <w:b/>
          <w:sz w:val="22"/>
          <w:szCs w:val="22"/>
        </w:rPr>
        <w:t>dmin</w:t>
      </w:r>
      <w:r w:rsidRPr="00FD68CC">
        <w:rPr>
          <w:rFonts w:ascii="Calibri" w:hAnsi="Calibri"/>
          <w:b/>
          <w:sz w:val="22"/>
          <w:szCs w:val="22"/>
        </w:rPr>
        <w:tab/>
      </w:r>
      <w:r w:rsidR="00DE2DA4">
        <w:rPr>
          <w:rFonts w:ascii="Calibri" w:hAnsi="Calibri"/>
          <w:b/>
          <w:sz w:val="22"/>
          <w:szCs w:val="22"/>
        </w:rPr>
        <w:t xml:space="preserve"> </w:t>
      </w:r>
    </w:p>
    <w:p w14:paraId="1D053825" w14:textId="77777777" w:rsidR="00DE2DA4" w:rsidRPr="00FD68CC" w:rsidRDefault="00DE2DA4" w:rsidP="00DE2DA4">
      <w:pPr>
        <w:ind w:right="-432"/>
        <w:jc w:val="both"/>
        <w:rPr>
          <w:rFonts w:ascii="Calibri" w:hAnsi="Calibri"/>
          <w:b/>
          <w:sz w:val="22"/>
          <w:szCs w:val="22"/>
        </w:rPr>
      </w:pPr>
    </w:p>
    <w:p w14:paraId="6C47AB25" w14:textId="77777777" w:rsidR="00DE2DA4" w:rsidRPr="00FD68CC" w:rsidRDefault="00DE2DA4" w:rsidP="00765EC0">
      <w:pPr>
        <w:ind w:right="-432"/>
        <w:jc w:val="both"/>
        <w:rPr>
          <w:rFonts w:ascii="Calibri" w:hAnsi="Calibri"/>
          <w:b/>
          <w:sz w:val="22"/>
          <w:szCs w:val="22"/>
        </w:rPr>
      </w:pPr>
      <w:r w:rsidRPr="00FD68CC">
        <w:rPr>
          <w:rFonts w:ascii="Calibri" w:hAnsi="Calibri"/>
          <w:b/>
          <w:sz w:val="22"/>
          <w:szCs w:val="22"/>
        </w:rPr>
        <w:t>Operational Area:</w:t>
      </w:r>
      <w:r w:rsidRPr="00FD68CC">
        <w:rPr>
          <w:rFonts w:ascii="Calibri" w:hAnsi="Calibri"/>
          <w:b/>
          <w:sz w:val="22"/>
          <w:szCs w:val="22"/>
        </w:rPr>
        <w:tab/>
        <w:t xml:space="preserve">           </w:t>
      </w:r>
      <w:r>
        <w:rPr>
          <w:rFonts w:ascii="Calibri" w:hAnsi="Calibri"/>
          <w:b/>
          <w:sz w:val="22"/>
          <w:szCs w:val="22"/>
        </w:rPr>
        <w:t xml:space="preserve">    </w:t>
      </w:r>
      <w:r w:rsidR="00925ADE" w:rsidRPr="003C6FFC">
        <w:rPr>
          <w:rFonts w:ascii="Calibri" w:hAnsi="Calibri"/>
          <w:b/>
          <w:szCs w:val="24"/>
        </w:rPr>
        <w:t>Sussex and Surrey</w:t>
      </w:r>
    </w:p>
    <w:p w14:paraId="147DA421" w14:textId="77777777" w:rsidR="00DE2DA4" w:rsidRPr="00FD68CC" w:rsidRDefault="00DE2DA4" w:rsidP="00DE2DA4">
      <w:pPr>
        <w:ind w:right="-432"/>
        <w:jc w:val="both"/>
        <w:rPr>
          <w:rFonts w:ascii="Calibri" w:hAnsi="Calibri"/>
          <w:b/>
          <w:sz w:val="22"/>
          <w:szCs w:val="22"/>
        </w:rPr>
      </w:pPr>
    </w:p>
    <w:p w14:paraId="330E38DE" w14:textId="77777777" w:rsidR="00DE2DA4" w:rsidRPr="00FD68CC" w:rsidRDefault="00DE2DA4" w:rsidP="00765EC0">
      <w:pPr>
        <w:ind w:right="-432"/>
        <w:jc w:val="both"/>
        <w:rPr>
          <w:rFonts w:ascii="Calibri" w:hAnsi="Calibri"/>
          <w:b/>
          <w:sz w:val="22"/>
          <w:szCs w:val="22"/>
        </w:rPr>
      </w:pPr>
      <w:r>
        <w:rPr>
          <w:rFonts w:ascii="Calibri" w:hAnsi="Calibri"/>
          <w:b/>
          <w:sz w:val="22"/>
          <w:szCs w:val="22"/>
        </w:rPr>
        <w:t>Location:</w:t>
      </w:r>
      <w:r>
        <w:rPr>
          <w:rFonts w:ascii="Calibri" w:hAnsi="Calibri"/>
          <w:b/>
          <w:sz w:val="22"/>
          <w:szCs w:val="22"/>
        </w:rPr>
        <w:tab/>
      </w:r>
      <w:r w:rsidR="00925ADE">
        <w:rPr>
          <w:rFonts w:ascii="Calibri" w:hAnsi="Calibri"/>
          <w:b/>
          <w:sz w:val="22"/>
          <w:szCs w:val="22"/>
        </w:rPr>
        <w:tab/>
      </w:r>
      <w:r w:rsidR="00925ADE">
        <w:rPr>
          <w:rFonts w:ascii="Calibri" w:hAnsi="Calibri"/>
          <w:b/>
          <w:sz w:val="22"/>
          <w:szCs w:val="22"/>
        </w:rPr>
        <w:tab/>
      </w:r>
      <w:r w:rsidR="009D6F00">
        <w:rPr>
          <w:rFonts w:ascii="Calibri" w:hAnsi="Calibri"/>
          <w:b/>
          <w:sz w:val="22"/>
          <w:szCs w:val="22"/>
        </w:rPr>
        <w:t>Hastings Country Park Nature Reserve</w:t>
      </w:r>
    </w:p>
    <w:p w14:paraId="43A85CF0" w14:textId="77777777" w:rsidR="00DE2DA4" w:rsidRPr="00FD68CC" w:rsidRDefault="00DE2DA4" w:rsidP="00DE2DA4">
      <w:pPr>
        <w:ind w:right="-432"/>
        <w:jc w:val="both"/>
        <w:rPr>
          <w:rFonts w:ascii="Calibri" w:hAnsi="Calibri"/>
          <w:b/>
          <w:sz w:val="22"/>
          <w:szCs w:val="22"/>
        </w:rPr>
      </w:pPr>
    </w:p>
    <w:p w14:paraId="2D02372F" w14:textId="787ABC37" w:rsidR="00DE2DA4" w:rsidRPr="00FD68CC" w:rsidRDefault="00DE2DA4" w:rsidP="00765EC0">
      <w:pPr>
        <w:ind w:right="-432"/>
        <w:jc w:val="both"/>
        <w:rPr>
          <w:rFonts w:ascii="Calibri" w:hAnsi="Calibri"/>
          <w:b/>
          <w:sz w:val="22"/>
          <w:szCs w:val="22"/>
        </w:rPr>
      </w:pPr>
      <w:r>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sidR="00925ADE">
        <w:rPr>
          <w:rFonts w:ascii="Calibri" w:hAnsi="Calibri"/>
          <w:b/>
          <w:sz w:val="22"/>
          <w:szCs w:val="22"/>
        </w:rPr>
        <w:tab/>
      </w:r>
      <w:r w:rsidR="001B4367">
        <w:rPr>
          <w:rFonts w:ascii="Calibri" w:hAnsi="Calibri"/>
          <w:b/>
          <w:sz w:val="22"/>
          <w:szCs w:val="22"/>
        </w:rPr>
        <w:t>March</w:t>
      </w:r>
      <w:r w:rsidR="00925ADE">
        <w:rPr>
          <w:rFonts w:ascii="Calibri" w:hAnsi="Calibri"/>
          <w:b/>
          <w:sz w:val="22"/>
          <w:szCs w:val="22"/>
        </w:rPr>
        <w:t xml:space="preserve"> 2025</w:t>
      </w:r>
    </w:p>
    <w:p w14:paraId="490BD14D" w14:textId="77777777" w:rsidR="00DE2DA4" w:rsidRPr="00FD68CC" w:rsidRDefault="00DE2DA4" w:rsidP="00DE2DA4">
      <w:pPr>
        <w:pBdr>
          <w:bottom w:val="single" w:sz="6" w:space="1" w:color="auto"/>
        </w:pBdr>
        <w:ind w:right="-432"/>
        <w:jc w:val="both"/>
        <w:rPr>
          <w:rFonts w:ascii="Calibri" w:hAnsi="Calibri"/>
          <w:b/>
          <w:sz w:val="22"/>
          <w:szCs w:val="22"/>
        </w:rPr>
      </w:pPr>
    </w:p>
    <w:p w14:paraId="65695EE5" w14:textId="77777777" w:rsidR="00DE2DA4" w:rsidRPr="00FD68CC" w:rsidRDefault="00DE2DA4" w:rsidP="00DE2DA4">
      <w:pPr>
        <w:widowControl w:val="0"/>
        <w:ind w:right="-432"/>
        <w:jc w:val="both"/>
        <w:rPr>
          <w:rFonts w:ascii="Calibri" w:hAnsi="Calibri"/>
          <w:snapToGrid w:val="0"/>
          <w:sz w:val="22"/>
          <w:szCs w:val="22"/>
        </w:rPr>
      </w:pPr>
    </w:p>
    <w:p w14:paraId="166A74ED" w14:textId="77777777" w:rsidR="00127AD4" w:rsidRPr="00FD68CC" w:rsidRDefault="00127AD4" w:rsidP="007155E5">
      <w:pPr>
        <w:ind w:right="-432"/>
        <w:jc w:val="both"/>
        <w:rPr>
          <w:rFonts w:ascii="Calibri" w:hAnsi="Calibri"/>
          <w:b/>
          <w:sz w:val="22"/>
          <w:szCs w:val="22"/>
        </w:rPr>
      </w:pPr>
      <w:r w:rsidRPr="00FD68CC">
        <w:rPr>
          <w:rFonts w:ascii="Calibri" w:hAnsi="Calibri"/>
          <w:b/>
          <w:sz w:val="22"/>
          <w:szCs w:val="22"/>
        </w:rPr>
        <w:t>JOB SUMMARY</w:t>
      </w:r>
    </w:p>
    <w:p w14:paraId="0D1453A2" w14:textId="77777777" w:rsidR="00127AD4" w:rsidRPr="00FD68CC" w:rsidRDefault="00127AD4" w:rsidP="007155E5">
      <w:pPr>
        <w:ind w:right="-432"/>
        <w:jc w:val="both"/>
        <w:rPr>
          <w:rFonts w:ascii="Calibri" w:hAnsi="Calibri"/>
          <w:b/>
          <w:sz w:val="22"/>
          <w:szCs w:val="22"/>
        </w:rPr>
      </w:pPr>
    </w:p>
    <w:p w14:paraId="5FD935C8" w14:textId="666C654C" w:rsidR="00925ADE" w:rsidRPr="00430813" w:rsidRDefault="00925ADE" w:rsidP="00430813">
      <w:pPr>
        <w:jc w:val="both"/>
        <w:rPr>
          <w:rFonts w:ascii="Calibri" w:hAnsi="Calibri" w:cs="Arial"/>
          <w:bCs/>
          <w:sz w:val="22"/>
          <w:szCs w:val="22"/>
        </w:rPr>
      </w:pPr>
      <w:r w:rsidRPr="003C6FFC">
        <w:rPr>
          <w:rFonts w:ascii="Calibri" w:hAnsi="Calibri" w:cs="Arial"/>
          <w:sz w:val="22"/>
          <w:szCs w:val="22"/>
          <w:lang w:eastAsia="en-GB"/>
        </w:rPr>
        <w:t>This post will manage</w:t>
      </w:r>
      <w:r>
        <w:rPr>
          <w:rFonts w:ascii="Calibri" w:hAnsi="Calibri" w:cs="Arial"/>
          <w:sz w:val="22"/>
          <w:szCs w:val="22"/>
          <w:lang w:eastAsia="en-GB"/>
        </w:rPr>
        <w:t xml:space="preserve"> </w:t>
      </w:r>
      <w:r w:rsidRPr="003C6FFC">
        <w:rPr>
          <w:rFonts w:ascii="Calibri" w:hAnsi="Calibri" w:cs="Arial"/>
          <w:sz w:val="22"/>
          <w:szCs w:val="22"/>
          <w:lang w:eastAsia="en-GB"/>
        </w:rPr>
        <w:t>a vi</w:t>
      </w:r>
      <w:r w:rsidRPr="003C6FFC">
        <w:rPr>
          <w:rFonts w:ascii="Calibri" w:hAnsi="Calibri" w:cs="Arial"/>
          <w:bCs/>
          <w:sz w:val="22"/>
          <w:szCs w:val="22"/>
        </w:rPr>
        <w:t xml:space="preserve">brant community café providing a relaxed, welcoming, and inclusive </w:t>
      </w:r>
      <w:r>
        <w:rPr>
          <w:rFonts w:ascii="Calibri" w:hAnsi="Calibri" w:cs="Arial"/>
          <w:bCs/>
          <w:sz w:val="22"/>
          <w:szCs w:val="22"/>
        </w:rPr>
        <w:t xml:space="preserve">space </w:t>
      </w:r>
      <w:r w:rsidRPr="003C6FFC">
        <w:rPr>
          <w:rFonts w:ascii="Calibri" w:hAnsi="Calibri" w:cs="Arial"/>
          <w:bCs/>
          <w:sz w:val="22"/>
          <w:szCs w:val="22"/>
        </w:rPr>
        <w:t xml:space="preserve">for </w:t>
      </w:r>
      <w:r>
        <w:rPr>
          <w:rFonts w:ascii="Calibri" w:hAnsi="Calibri" w:cs="Arial"/>
          <w:bCs/>
          <w:sz w:val="22"/>
          <w:szCs w:val="22"/>
        </w:rPr>
        <w:t>customers</w:t>
      </w:r>
      <w:r w:rsidRPr="003C6FFC">
        <w:rPr>
          <w:rFonts w:ascii="Calibri" w:hAnsi="Calibri" w:cs="Arial"/>
          <w:bCs/>
          <w:sz w:val="22"/>
          <w:szCs w:val="22"/>
        </w:rPr>
        <w:t>.</w:t>
      </w:r>
      <w:r>
        <w:rPr>
          <w:rFonts w:ascii="Calibri" w:hAnsi="Calibri" w:cs="Arial"/>
          <w:bCs/>
          <w:sz w:val="22"/>
          <w:szCs w:val="22"/>
        </w:rPr>
        <w:t xml:space="preserve"> </w:t>
      </w:r>
      <w:r w:rsidRPr="00005A3F">
        <w:rPr>
          <w:rFonts w:ascii="Calibri" w:hAnsi="Calibri" w:cs="Arial"/>
          <w:color w:val="181818"/>
          <w:sz w:val="22"/>
          <w:szCs w:val="22"/>
        </w:rPr>
        <w:t>This role will focus on two functions;</w:t>
      </w:r>
      <w:r>
        <w:rPr>
          <w:rFonts w:ascii="Calibri" w:hAnsi="Calibri" w:cs="Arial"/>
          <w:color w:val="181818"/>
          <w:sz w:val="22"/>
          <w:szCs w:val="22"/>
        </w:rPr>
        <w:t xml:space="preserve"> managing </w:t>
      </w:r>
      <w:r w:rsidR="00FB16EA">
        <w:rPr>
          <w:rFonts w:ascii="Calibri" w:hAnsi="Calibri" w:cs="Arial"/>
          <w:color w:val="181818"/>
          <w:sz w:val="22"/>
          <w:szCs w:val="22"/>
        </w:rPr>
        <w:t>customer facing operations</w:t>
      </w:r>
      <w:r>
        <w:rPr>
          <w:rFonts w:ascii="Calibri" w:hAnsi="Calibri" w:cs="Arial"/>
          <w:color w:val="181818"/>
          <w:sz w:val="22"/>
          <w:szCs w:val="22"/>
        </w:rPr>
        <w:t xml:space="preserve"> through supervision of</w:t>
      </w:r>
      <w:r w:rsidR="00430813">
        <w:rPr>
          <w:rFonts w:ascii="Calibri" w:hAnsi="Calibri" w:cs="Arial"/>
          <w:color w:val="181818"/>
          <w:sz w:val="22"/>
          <w:szCs w:val="22"/>
        </w:rPr>
        <w:t xml:space="preserve"> Kitchen Manager, </w:t>
      </w:r>
      <w:r w:rsidR="00904F08">
        <w:rPr>
          <w:rFonts w:ascii="Calibri" w:hAnsi="Calibri" w:cs="Arial"/>
          <w:color w:val="181818"/>
          <w:sz w:val="22"/>
          <w:szCs w:val="22"/>
        </w:rPr>
        <w:t>Hastings Country Park Nature Reserve Project</w:t>
      </w:r>
      <w:r w:rsidR="00430813">
        <w:rPr>
          <w:rFonts w:ascii="Calibri" w:hAnsi="Calibri" w:cs="Arial"/>
          <w:color w:val="181818"/>
          <w:sz w:val="22"/>
          <w:szCs w:val="22"/>
        </w:rPr>
        <w:t xml:space="preserve"> Manager and</w:t>
      </w:r>
      <w:r>
        <w:rPr>
          <w:rFonts w:ascii="Calibri" w:hAnsi="Calibri" w:cs="Arial"/>
          <w:color w:val="181818"/>
          <w:sz w:val="22"/>
          <w:szCs w:val="22"/>
        </w:rPr>
        <w:t xml:space="preserve"> café staff, creating a positive customer experience and the day to running of service; and the management of back-office functions such as manging rotas, payment of suppliers, planning maintenance of equipment, and the building’s health and safety. </w:t>
      </w:r>
    </w:p>
    <w:p w14:paraId="2AF121E2" w14:textId="77777777" w:rsidR="00925ADE" w:rsidRDefault="00925ADE" w:rsidP="007155E5">
      <w:pPr>
        <w:pStyle w:val="ListParagraph"/>
        <w:ind w:left="0"/>
        <w:jc w:val="both"/>
        <w:rPr>
          <w:rFonts w:ascii="Calibri" w:hAnsi="Calibri"/>
          <w:b/>
          <w:sz w:val="22"/>
          <w:szCs w:val="22"/>
          <w:lang w:eastAsia="en-GB"/>
        </w:rPr>
      </w:pPr>
    </w:p>
    <w:p w14:paraId="7FADA7F9" w14:textId="77777777" w:rsidR="00430813" w:rsidRDefault="00430813" w:rsidP="00430813">
      <w:pPr>
        <w:widowControl w:val="0"/>
        <w:spacing w:after="120"/>
        <w:jc w:val="both"/>
        <w:rPr>
          <w:rFonts w:ascii="Calibri" w:hAnsi="Calibri"/>
          <w:iCs/>
          <w:sz w:val="22"/>
          <w:szCs w:val="22"/>
        </w:rPr>
      </w:pPr>
      <w:r w:rsidRPr="004D6FC0">
        <w:rPr>
          <w:rFonts w:ascii="Calibri" w:hAnsi="Calibri"/>
          <w:iCs/>
          <w:sz w:val="22"/>
          <w:szCs w:val="22"/>
        </w:rPr>
        <w:t xml:space="preserve">The </w:t>
      </w:r>
      <w:r>
        <w:rPr>
          <w:rFonts w:ascii="Calibri" w:hAnsi="Calibri"/>
          <w:iCs/>
          <w:sz w:val="22"/>
          <w:szCs w:val="22"/>
        </w:rPr>
        <w:t>Café General</w:t>
      </w:r>
      <w:r w:rsidRPr="004D6FC0">
        <w:rPr>
          <w:rFonts w:ascii="Calibri" w:hAnsi="Calibri"/>
          <w:iCs/>
          <w:sz w:val="22"/>
          <w:szCs w:val="22"/>
        </w:rPr>
        <w:t xml:space="preserve"> Manager will be responsible for the qualitative and financial delivery of the catering services under their control and will provide senior Groundwork South management with oversight on the operational and financial performance of each café operation on an ongoing basis with a focus on continuous improvement across all KPI metrics.</w:t>
      </w:r>
    </w:p>
    <w:p w14:paraId="44120999" w14:textId="77777777" w:rsidR="00430813" w:rsidRPr="00430813" w:rsidRDefault="00430813" w:rsidP="00430813">
      <w:pPr>
        <w:widowControl w:val="0"/>
        <w:spacing w:after="120"/>
        <w:jc w:val="both"/>
        <w:rPr>
          <w:rFonts w:ascii="Calibri" w:hAnsi="Calibri"/>
          <w:iCs/>
          <w:sz w:val="22"/>
          <w:szCs w:val="22"/>
        </w:rPr>
      </w:pPr>
      <w:r w:rsidRPr="004D6FC0">
        <w:rPr>
          <w:rFonts w:ascii="Calibri" w:hAnsi="Calibri"/>
          <w:iCs/>
          <w:sz w:val="22"/>
          <w:szCs w:val="22"/>
        </w:rPr>
        <w:t xml:space="preserve">Initially, this role will lead a full review of the operating standards, processes and procedures of the catering </w:t>
      </w:r>
      <w:r>
        <w:rPr>
          <w:rFonts w:ascii="Calibri" w:hAnsi="Calibri"/>
          <w:iCs/>
          <w:sz w:val="22"/>
          <w:szCs w:val="22"/>
        </w:rPr>
        <w:t>and retail operations at the Bale House</w:t>
      </w:r>
      <w:r w:rsidRPr="004D6FC0">
        <w:rPr>
          <w:rFonts w:ascii="Calibri" w:hAnsi="Calibri"/>
          <w:iCs/>
          <w:sz w:val="22"/>
          <w:szCs w:val="22"/>
        </w:rPr>
        <w:t xml:space="preserve"> leading to </w:t>
      </w:r>
      <w:r>
        <w:rPr>
          <w:rFonts w:ascii="Calibri" w:hAnsi="Calibri"/>
          <w:iCs/>
          <w:sz w:val="22"/>
          <w:szCs w:val="22"/>
        </w:rPr>
        <w:t xml:space="preserve">a uniform </w:t>
      </w:r>
      <w:r w:rsidRPr="004D6FC0">
        <w:rPr>
          <w:rFonts w:ascii="Calibri" w:hAnsi="Calibri"/>
          <w:iCs/>
          <w:sz w:val="22"/>
          <w:szCs w:val="22"/>
        </w:rPr>
        <w:t>set of standards, processes and procedures. This will include but not be limited to  customer liaison, monitoring and reporting, quality control, stock control and procurement, health and safety monitoring and financial/budgetary management to ensure a consistent and industry leading approach is adopted to all aspects of the catering services.</w:t>
      </w:r>
    </w:p>
    <w:p w14:paraId="0306FC17" w14:textId="77777777" w:rsidR="00925ADE" w:rsidRDefault="00430813" w:rsidP="007155E5">
      <w:pPr>
        <w:jc w:val="both"/>
        <w:rPr>
          <w:rFonts w:ascii="Calibri" w:hAnsi="Calibri"/>
          <w:sz w:val="22"/>
          <w:szCs w:val="22"/>
        </w:rPr>
      </w:pPr>
      <w:r>
        <w:rPr>
          <w:rFonts w:ascii="Calibri" w:hAnsi="Calibri"/>
          <w:sz w:val="22"/>
          <w:szCs w:val="22"/>
        </w:rPr>
        <w:t>This post will also m</w:t>
      </w:r>
      <w:r w:rsidR="00925ADE" w:rsidRPr="00925ADE">
        <w:rPr>
          <w:rFonts w:ascii="Calibri" w:hAnsi="Calibri"/>
          <w:sz w:val="22"/>
          <w:szCs w:val="22"/>
        </w:rPr>
        <w:t xml:space="preserve">anage procedures and instruct all staff in the use of all equipment, hygiene procedures, required health and safety standards, customer care, till operation, </w:t>
      </w:r>
      <w:r>
        <w:rPr>
          <w:rFonts w:ascii="Calibri" w:hAnsi="Calibri"/>
          <w:sz w:val="22"/>
          <w:szCs w:val="22"/>
        </w:rPr>
        <w:t>environmental sustainability through reducing our carbon footprint</w:t>
      </w:r>
      <w:r w:rsidR="00925ADE" w:rsidRPr="00925ADE">
        <w:rPr>
          <w:rFonts w:ascii="Calibri" w:hAnsi="Calibri"/>
          <w:sz w:val="22"/>
          <w:szCs w:val="22"/>
        </w:rPr>
        <w:t xml:space="preserve"> and allergens guidance.</w:t>
      </w:r>
    </w:p>
    <w:p w14:paraId="3E01B91A" w14:textId="77777777" w:rsidR="00CA1078" w:rsidRDefault="00CA1078" w:rsidP="007155E5">
      <w:pPr>
        <w:jc w:val="both"/>
        <w:rPr>
          <w:rFonts w:ascii="Calibri" w:hAnsi="Calibri"/>
          <w:sz w:val="22"/>
          <w:szCs w:val="22"/>
        </w:rPr>
      </w:pPr>
    </w:p>
    <w:p w14:paraId="6326DD82" w14:textId="77777777" w:rsidR="00CA1078" w:rsidRPr="00CA1078" w:rsidRDefault="00CA1078" w:rsidP="007155E5">
      <w:pPr>
        <w:jc w:val="both"/>
        <w:rPr>
          <w:rFonts w:ascii="Calibri" w:hAnsi="Calibri"/>
          <w:b/>
          <w:bCs/>
          <w:sz w:val="22"/>
          <w:szCs w:val="22"/>
        </w:rPr>
      </w:pPr>
      <w:r w:rsidRPr="00CA1078">
        <w:rPr>
          <w:rFonts w:ascii="Calibri" w:hAnsi="Calibri"/>
          <w:b/>
          <w:bCs/>
          <w:sz w:val="22"/>
          <w:szCs w:val="22"/>
        </w:rPr>
        <w:t xml:space="preserve">Main Duties </w:t>
      </w:r>
    </w:p>
    <w:p w14:paraId="650CA482" w14:textId="77777777" w:rsidR="00127AD4" w:rsidRPr="00FD68CC" w:rsidRDefault="00127AD4" w:rsidP="007155E5">
      <w:pPr>
        <w:widowControl w:val="0"/>
        <w:ind w:right="-45"/>
        <w:jc w:val="both"/>
        <w:rPr>
          <w:rFonts w:ascii="Calibri" w:hAnsi="Calibri"/>
          <w:snapToGrid w:val="0"/>
          <w:color w:val="FF0000"/>
          <w:sz w:val="22"/>
          <w:szCs w:val="22"/>
        </w:rPr>
      </w:pPr>
    </w:p>
    <w:p w14:paraId="11DE17E9" w14:textId="659378B9" w:rsidR="00BC6FE9" w:rsidRDefault="00925ADE" w:rsidP="007155E5">
      <w:pPr>
        <w:rPr>
          <w:rFonts w:ascii="Calibri" w:hAnsi="Calibri"/>
          <w:b/>
          <w:sz w:val="22"/>
          <w:szCs w:val="22"/>
        </w:rPr>
      </w:pPr>
      <w:r w:rsidRPr="006E249C">
        <w:rPr>
          <w:rFonts w:ascii="Calibri" w:hAnsi="Calibri"/>
          <w:b/>
          <w:sz w:val="22"/>
          <w:szCs w:val="22"/>
        </w:rPr>
        <w:t xml:space="preserve">KEY AREA:  </w:t>
      </w:r>
      <w:r w:rsidR="00BC6FE9">
        <w:rPr>
          <w:rFonts w:ascii="Calibri" w:hAnsi="Calibri"/>
          <w:b/>
          <w:sz w:val="22"/>
          <w:szCs w:val="22"/>
        </w:rPr>
        <w:t>TEAM AND STAFF</w:t>
      </w:r>
      <w:r w:rsidR="00383F0F">
        <w:rPr>
          <w:rFonts w:ascii="Calibri" w:hAnsi="Calibri"/>
          <w:b/>
          <w:sz w:val="22"/>
          <w:szCs w:val="22"/>
        </w:rPr>
        <w:t xml:space="preserve"> </w:t>
      </w:r>
      <w:r w:rsidR="00346300">
        <w:rPr>
          <w:rFonts w:ascii="Calibri" w:hAnsi="Calibri"/>
          <w:b/>
          <w:sz w:val="22"/>
          <w:szCs w:val="22"/>
        </w:rPr>
        <w:t>MANAGEMENT</w:t>
      </w:r>
      <w:r>
        <w:rPr>
          <w:rFonts w:ascii="Calibri" w:hAnsi="Calibri"/>
          <w:b/>
          <w:sz w:val="22"/>
          <w:szCs w:val="22"/>
        </w:rPr>
        <w:t xml:space="preserve"> </w:t>
      </w:r>
    </w:p>
    <w:p w14:paraId="710F1952" w14:textId="0F22B79D" w:rsidR="00BC6FE9" w:rsidRDefault="00BC6FE9" w:rsidP="00BC6FE9">
      <w:pPr>
        <w:pStyle w:val="NoSpacing"/>
        <w:numPr>
          <w:ilvl w:val="0"/>
          <w:numId w:val="31"/>
        </w:numPr>
        <w:jc w:val="both"/>
        <w:rPr>
          <w:rFonts w:ascii="Calibri" w:hAnsi="Calibri"/>
          <w:sz w:val="22"/>
          <w:szCs w:val="22"/>
        </w:rPr>
      </w:pPr>
      <w:bookmarkStart w:id="0" w:name="_Hlk188608295"/>
      <w:r>
        <w:rPr>
          <w:rFonts w:ascii="Calibri" w:hAnsi="Calibri"/>
          <w:sz w:val="22"/>
          <w:szCs w:val="22"/>
        </w:rPr>
        <w:t>M</w:t>
      </w:r>
      <w:r w:rsidRPr="00A02B54">
        <w:rPr>
          <w:rFonts w:ascii="Calibri" w:hAnsi="Calibri"/>
          <w:sz w:val="22"/>
          <w:szCs w:val="22"/>
        </w:rPr>
        <w:t xml:space="preserve">anage, and direct the overall </w:t>
      </w:r>
      <w:r>
        <w:rPr>
          <w:rFonts w:ascii="Calibri" w:hAnsi="Calibri"/>
          <w:sz w:val="22"/>
          <w:szCs w:val="22"/>
        </w:rPr>
        <w:t>functions</w:t>
      </w:r>
      <w:r w:rsidRPr="00A02B54">
        <w:rPr>
          <w:rFonts w:ascii="Calibri" w:hAnsi="Calibri"/>
          <w:sz w:val="22"/>
          <w:szCs w:val="22"/>
        </w:rPr>
        <w:t xml:space="preserve"> of the team</w:t>
      </w:r>
      <w:r>
        <w:rPr>
          <w:rFonts w:ascii="Calibri" w:hAnsi="Calibri"/>
          <w:sz w:val="22"/>
          <w:szCs w:val="22"/>
        </w:rPr>
        <w:t>.</w:t>
      </w:r>
    </w:p>
    <w:p w14:paraId="440C9917" w14:textId="77777777" w:rsidR="00BC6FE9" w:rsidRDefault="00BC6FE9" w:rsidP="00BC6FE9">
      <w:pPr>
        <w:pStyle w:val="NoSpacing"/>
        <w:numPr>
          <w:ilvl w:val="0"/>
          <w:numId w:val="31"/>
        </w:numPr>
        <w:jc w:val="both"/>
        <w:rPr>
          <w:rFonts w:ascii="Calibri" w:hAnsi="Calibri"/>
          <w:sz w:val="22"/>
          <w:szCs w:val="22"/>
        </w:rPr>
      </w:pPr>
      <w:r w:rsidRPr="00A02B54">
        <w:rPr>
          <w:rFonts w:ascii="Calibri" w:hAnsi="Calibri"/>
          <w:sz w:val="22"/>
          <w:szCs w:val="22"/>
        </w:rPr>
        <w:t>Set an example for team members of commitment, work ethic and habits and personal character</w:t>
      </w:r>
      <w:r>
        <w:rPr>
          <w:rFonts w:ascii="Calibri" w:hAnsi="Calibri"/>
          <w:sz w:val="22"/>
          <w:szCs w:val="22"/>
        </w:rPr>
        <w:t>.</w:t>
      </w:r>
    </w:p>
    <w:bookmarkEnd w:id="0"/>
    <w:p w14:paraId="3259EEAF" w14:textId="77777777" w:rsidR="00BC6FE9" w:rsidRPr="00723818" w:rsidRDefault="00BC6FE9" w:rsidP="00BC6FE9">
      <w:pPr>
        <w:pStyle w:val="NoSpacing"/>
        <w:numPr>
          <w:ilvl w:val="0"/>
          <w:numId w:val="31"/>
        </w:numPr>
        <w:jc w:val="both"/>
        <w:rPr>
          <w:rFonts w:ascii="Calibri" w:hAnsi="Calibri"/>
          <w:sz w:val="22"/>
          <w:szCs w:val="22"/>
        </w:rPr>
      </w:pPr>
      <w:r>
        <w:rPr>
          <w:rFonts w:ascii="Calibri" w:hAnsi="Calibri"/>
          <w:sz w:val="22"/>
          <w:szCs w:val="22"/>
        </w:rPr>
        <w:t>Create</w:t>
      </w:r>
      <w:r w:rsidRPr="00A02B54">
        <w:rPr>
          <w:rFonts w:ascii="Calibri" w:hAnsi="Calibri"/>
          <w:sz w:val="22"/>
          <w:szCs w:val="22"/>
        </w:rPr>
        <w:t xml:space="preserve"> rotas</w:t>
      </w:r>
      <w:r>
        <w:rPr>
          <w:rFonts w:ascii="Calibri" w:hAnsi="Calibri"/>
          <w:sz w:val="22"/>
          <w:szCs w:val="22"/>
        </w:rPr>
        <w:t>, and fairly allocate shifts</w:t>
      </w:r>
      <w:r w:rsidRPr="00A02B54">
        <w:rPr>
          <w:rFonts w:ascii="Calibri" w:hAnsi="Calibri"/>
          <w:sz w:val="22"/>
          <w:szCs w:val="22"/>
        </w:rPr>
        <w:t xml:space="preserve"> and workloads to team members</w:t>
      </w:r>
      <w:r>
        <w:rPr>
          <w:rFonts w:ascii="Calibri" w:hAnsi="Calibri"/>
          <w:sz w:val="22"/>
          <w:szCs w:val="22"/>
        </w:rPr>
        <w:t>.</w:t>
      </w:r>
    </w:p>
    <w:p w14:paraId="4CC5C7D1" w14:textId="131620ED" w:rsidR="00925ADE" w:rsidRDefault="007F1F30" w:rsidP="007155E5">
      <w:pPr>
        <w:numPr>
          <w:ilvl w:val="0"/>
          <w:numId w:val="31"/>
        </w:numPr>
        <w:jc w:val="both"/>
        <w:rPr>
          <w:rFonts w:ascii="Calibri" w:hAnsi="Calibri"/>
          <w:sz w:val="22"/>
          <w:szCs w:val="22"/>
        </w:rPr>
      </w:pPr>
      <w:r>
        <w:rPr>
          <w:rFonts w:ascii="Calibri" w:hAnsi="Calibri"/>
          <w:sz w:val="22"/>
          <w:szCs w:val="22"/>
        </w:rPr>
        <w:lastRenderedPageBreak/>
        <w:t>Lead and supervise the</w:t>
      </w:r>
      <w:r w:rsidR="00925ADE">
        <w:rPr>
          <w:rFonts w:ascii="Calibri" w:hAnsi="Calibri"/>
          <w:sz w:val="22"/>
          <w:szCs w:val="22"/>
        </w:rPr>
        <w:t xml:space="preserve"> </w:t>
      </w:r>
      <w:r w:rsidR="00FB46C2">
        <w:rPr>
          <w:rFonts w:ascii="Calibri" w:hAnsi="Calibri"/>
          <w:sz w:val="22"/>
          <w:szCs w:val="22"/>
        </w:rPr>
        <w:t>M</w:t>
      </w:r>
      <w:r w:rsidR="00430813">
        <w:rPr>
          <w:rFonts w:ascii="Calibri" w:hAnsi="Calibri"/>
          <w:sz w:val="22"/>
          <w:szCs w:val="22"/>
        </w:rPr>
        <w:t xml:space="preserve">anagers, </w:t>
      </w:r>
      <w:r w:rsidR="00FB46C2">
        <w:rPr>
          <w:rFonts w:ascii="Calibri" w:hAnsi="Calibri"/>
          <w:sz w:val="22"/>
          <w:szCs w:val="22"/>
        </w:rPr>
        <w:t>T</w:t>
      </w:r>
      <w:r w:rsidR="00925ADE">
        <w:rPr>
          <w:rFonts w:ascii="Calibri" w:hAnsi="Calibri"/>
          <w:sz w:val="22"/>
          <w:szCs w:val="22"/>
        </w:rPr>
        <w:t xml:space="preserve">eam </w:t>
      </w:r>
      <w:r w:rsidR="00FB46C2">
        <w:rPr>
          <w:rFonts w:ascii="Calibri" w:hAnsi="Calibri"/>
          <w:sz w:val="22"/>
          <w:szCs w:val="22"/>
        </w:rPr>
        <w:t>L</w:t>
      </w:r>
      <w:r w:rsidR="00925ADE">
        <w:rPr>
          <w:rFonts w:ascii="Calibri" w:hAnsi="Calibri"/>
          <w:sz w:val="22"/>
          <w:szCs w:val="22"/>
        </w:rPr>
        <w:t xml:space="preserve">eaders and </w:t>
      </w:r>
      <w:r w:rsidR="00FB46C2">
        <w:rPr>
          <w:rFonts w:ascii="Calibri" w:hAnsi="Calibri"/>
          <w:sz w:val="22"/>
          <w:szCs w:val="22"/>
        </w:rPr>
        <w:t>C</w:t>
      </w:r>
      <w:r w:rsidR="00346300">
        <w:rPr>
          <w:rFonts w:ascii="Calibri" w:hAnsi="Calibri"/>
          <w:sz w:val="22"/>
          <w:szCs w:val="22"/>
        </w:rPr>
        <w:t xml:space="preserve">afé </w:t>
      </w:r>
      <w:r w:rsidR="00FB46C2">
        <w:rPr>
          <w:rFonts w:ascii="Calibri" w:hAnsi="Calibri"/>
          <w:sz w:val="22"/>
          <w:szCs w:val="22"/>
        </w:rPr>
        <w:t>Assistants</w:t>
      </w:r>
      <w:r>
        <w:rPr>
          <w:rFonts w:ascii="Calibri" w:hAnsi="Calibri"/>
          <w:sz w:val="22"/>
          <w:szCs w:val="22"/>
        </w:rPr>
        <w:t xml:space="preserve">, ensuring they </w:t>
      </w:r>
      <w:r w:rsidRPr="00A02B54">
        <w:rPr>
          <w:rFonts w:ascii="Calibri" w:hAnsi="Calibri"/>
          <w:sz w:val="22"/>
          <w:szCs w:val="22"/>
        </w:rPr>
        <w:t xml:space="preserve">understand </w:t>
      </w:r>
      <w:r>
        <w:rPr>
          <w:rFonts w:ascii="Calibri" w:hAnsi="Calibri"/>
          <w:sz w:val="22"/>
          <w:szCs w:val="22"/>
        </w:rPr>
        <w:t xml:space="preserve">and execute </w:t>
      </w:r>
      <w:r w:rsidRPr="00A02B54">
        <w:rPr>
          <w:rFonts w:ascii="Calibri" w:hAnsi="Calibri"/>
          <w:sz w:val="22"/>
          <w:szCs w:val="22"/>
        </w:rPr>
        <w:t>their roles so as to facilitate the achievement of the Trusts’ objectives</w:t>
      </w:r>
      <w:r>
        <w:rPr>
          <w:rFonts w:ascii="Calibri" w:hAnsi="Calibri"/>
          <w:sz w:val="22"/>
          <w:szCs w:val="22"/>
        </w:rPr>
        <w:t>.</w:t>
      </w:r>
    </w:p>
    <w:p w14:paraId="6AD3060A" w14:textId="20BE97C0" w:rsidR="007F1F30" w:rsidRPr="00CF32D1" w:rsidRDefault="001836B1" w:rsidP="00A47627">
      <w:pPr>
        <w:pStyle w:val="NoSpacing"/>
        <w:numPr>
          <w:ilvl w:val="0"/>
          <w:numId w:val="31"/>
        </w:numPr>
        <w:jc w:val="both"/>
        <w:rPr>
          <w:rFonts w:ascii="Calibri" w:hAnsi="Calibri"/>
          <w:sz w:val="22"/>
          <w:szCs w:val="22"/>
        </w:rPr>
      </w:pPr>
      <w:r w:rsidRPr="00CF32D1">
        <w:rPr>
          <w:rFonts w:ascii="Calibri" w:hAnsi="Calibri"/>
          <w:sz w:val="22"/>
          <w:szCs w:val="22"/>
        </w:rPr>
        <w:t>Undertake recruitment, training</w:t>
      </w:r>
      <w:r w:rsidR="000860E7">
        <w:rPr>
          <w:rFonts w:ascii="Calibri" w:hAnsi="Calibri"/>
          <w:sz w:val="22"/>
          <w:szCs w:val="22"/>
        </w:rPr>
        <w:t xml:space="preserve"> and </w:t>
      </w:r>
      <w:r w:rsidRPr="00CF32D1">
        <w:rPr>
          <w:rFonts w:ascii="Calibri" w:hAnsi="Calibri"/>
          <w:sz w:val="22"/>
          <w:szCs w:val="22"/>
        </w:rPr>
        <w:t xml:space="preserve">target setting for </w:t>
      </w:r>
      <w:r w:rsidR="00BC6FE9">
        <w:rPr>
          <w:rFonts w:ascii="Calibri" w:hAnsi="Calibri"/>
          <w:sz w:val="22"/>
          <w:szCs w:val="22"/>
        </w:rPr>
        <w:t xml:space="preserve">the </w:t>
      </w:r>
      <w:r w:rsidRPr="00CF32D1">
        <w:rPr>
          <w:rFonts w:ascii="Calibri" w:hAnsi="Calibri"/>
          <w:sz w:val="22"/>
          <w:szCs w:val="22"/>
        </w:rPr>
        <w:t xml:space="preserve">team </w:t>
      </w:r>
      <w:r w:rsidR="00BC6FE9">
        <w:rPr>
          <w:rFonts w:ascii="Calibri" w:hAnsi="Calibri"/>
          <w:sz w:val="22"/>
          <w:szCs w:val="22"/>
        </w:rPr>
        <w:t>with</w:t>
      </w:r>
      <w:r w:rsidRPr="00CF32D1">
        <w:rPr>
          <w:rFonts w:ascii="Calibri" w:hAnsi="Calibri"/>
          <w:sz w:val="22"/>
          <w:szCs w:val="22"/>
        </w:rPr>
        <w:t xml:space="preserve"> </w:t>
      </w:r>
      <w:r w:rsidR="00CF32D1">
        <w:rPr>
          <w:rFonts w:ascii="Calibri" w:hAnsi="Calibri"/>
          <w:sz w:val="22"/>
          <w:szCs w:val="22"/>
        </w:rPr>
        <w:t>p</w:t>
      </w:r>
      <w:r w:rsidR="007F1F30" w:rsidRPr="00CF32D1">
        <w:rPr>
          <w:rFonts w:ascii="Calibri" w:hAnsi="Calibri"/>
          <w:sz w:val="22"/>
          <w:szCs w:val="22"/>
        </w:rPr>
        <w:t>roactive performance management of staff via the Trusts’ processes</w:t>
      </w:r>
    </w:p>
    <w:p w14:paraId="0303717B" w14:textId="2564DA26" w:rsidR="00FB46C2" w:rsidRDefault="007F1F30" w:rsidP="007155E5">
      <w:pPr>
        <w:numPr>
          <w:ilvl w:val="0"/>
          <w:numId w:val="31"/>
        </w:numPr>
        <w:jc w:val="both"/>
        <w:rPr>
          <w:rFonts w:ascii="Calibri" w:hAnsi="Calibri"/>
          <w:sz w:val="22"/>
          <w:szCs w:val="22"/>
        </w:rPr>
      </w:pPr>
      <w:r>
        <w:rPr>
          <w:rFonts w:ascii="Calibri" w:hAnsi="Calibri"/>
          <w:sz w:val="22"/>
          <w:szCs w:val="22"/>
        </w:rPr>
        <w:t>O</w:t>
      </w:r>
      <w:r w:rsidR="00346300">
        <w:rPr>
          <w:rFonts w:ascii="Calibri" w:hAnsi="Calibri"/>
          <w:sz w:val="22"/>
          <w:szCs w:val="22"/>
        </w:rPr>
        <w:t>versee the training</w:t>
      </w:r>
      <w:r w:rsidR="00D54447">
        <w:rPr>
          <w:rFonts w:ascii="Calibri" w:hAnsi="Calibri"/>
          <w:sz w:val="22"/>
          <w:szCs w:val="22"/>
        </w:rPr>
        <w:t xml:space="preserve"> of</w:t>
      </w:r>
      <w:r w:rsidR="00925ADE">
        <w:rPr>
          <w:rFonts w:ascii="Calibri" w:hAnsi="Calibri"/>
          <w:sz w:val="22"/>
          <w:szCs w:val="22"/>
        </w:rPr>
        <w:t xml:space="preserve"> staff in cafe processes, including customer service, </w:t>
      </w:r>
      <w:r w:rsidR="00430813">
        <w:rPr>
          <w:rFonts w:ascii="Calibri" w:hAnsi="Calibri"/>
          <w:sz w:val="22"/>
          <w:szCs w:val="22"/>
        </w:rPr>
        <w:t xml:space="preserve">food, </w:t>
      </w:r>
      <w:r w:rsidR="00925ADE">
        <w:rPr>
          <w:rFonts w:ascii="Calibri" w:hAnsi="Calibri"/>
          <w:sz w:val="22"/>
          <w:szCs w:val="22"/>
        </w:rPr>
        <w:t xml:space="preserve">drinks and ice cream serving, cleaning and equipment use, </w:t>
      </w:r>
      <w:r w:rsidR="008005E9">
        <w:rPr>
          <w:rFonts w:ascii="Calibri" w:hAnsi="Calibri"/>
          <w:sz w:val="22"/>
          <w:szCs w:val="22"/>
        </w:rPr>
        <w:t xml:space="preserve">hygiene, </w:t>
      </w:r>
      <w:r w:rsidR="004D54A0" w:rsidRPr="00A02B54">
        <w:rPr>
          <w:rFonts w:ascii="Calibri" w:hAnsi="Calibri"/>
          <w:sz w:val="22"/>
          <w:szCs w:val="22"/>
        </w:rPr>
        <w:t>reducing energy consumption and waste</w:t>
      </w:r>
      <w:r w:rsidR="004D54A0">
        <w:rPr>
          <w:rFonts w:ascii="Calibri" w:hAnsi="Calibri"/>
          <w:sz w:val="22"/>
          <w:szCs w:val="22"/>
        </w:rPr>
        <w:t xml:space="preserve"> </w:t>
      </w:r>
      <w:r w:rsidR="00925ADE">
        <w:rPr>
          <w:rFonts w:ascii="Calibri" w:hAnsi="Calibri"/>
          <w:sz w:val="22"/>
          <w:szCs w:val="22"/>
        </w:rPr>
        <w:t>enabling them to work in the cafe safely.</w:t>
      </w:r>
    </w:p>
    <w:p w14:paraId="71E96BC6" w14:textId="27CD4469" w:rsidR="008005E9" w:rsidRPr="008005E9" w:rsidRDefault="008005E9" w:rsidP="008005E9">
      <w:pPr>
        <w:pStyle w:val="NoSpacing"/>
        <w:numPr>
          <w:ilvl w:val="0"/>
          <w:numId w:val="31"/>
        </w:numPr>
        <w:jc w:val="both"/>
        <w:rPr>
          <w:rFonts w:ascii="Calibri" w:hAnsi="Calibri"/>
          <w:sz w:val="22"/>
          <w:szCs w:val="22"/>
        </w:rPr>
      </w:pPr>
      <w:r w:rsidRPr="008005E9">
        <w:rPr>
          <w:rFonts w:ascii="Calibri" w:hAnsi="Calibri"/>
          <w:sz w:val="22"/>
          <w:szCs w:val="22"/>
        </w:rPr>
        <w:t xml:space="preserve">Develop the team through coaching, support, and training to ensure targets are met. </w:t>
      </w:r>
      <w:proofErr w:type="spellStart"/>
      <w:r>
        <w:rPr>
          <w:rFonts w:ascii="Calibri" w:hAnsi="Calibri"/>
          <w:sz w:val="22"/>
          <w:szCs w:val="22"/>
        </w:rPr>
        <w:t>i</w:t>
      </w:r>
      <w:r w:rsidRPr="001836B1">
        <w:rPr>
          <w:rFonts w:ascii="Calibri" w:hAnsi="Calibri"/>
          <w:sz w:val="22"/>
          <w:szCs w:val="22"/>
        </w:rPr>
        <w:t>dentif</w:t>
      </w:r>
      <w:r>
        <w:rPr>
          <w:rFonts w:ascii="Calibri" w:hAnsi="Calibri"/>
          <w:sz w:val="22"/>
          <w:szCs w:val="22"/>
        </w:rPr>
        <w:t>ing</w:t>
      </w:r>
      <w:proofErr w:type="spellEnd"/>
      <w:r w:rsidRPr="001836B1">
        <w:rPr>
          <w:rFonts w:ascii="Calibri" w:hAnsi="Calibri"/>
          <w:sz w:val="22"/>
          <w:szCs w:val="22"/>
        </w:rPr>
        <w:t xml:space="preserve"> external training where required.  </w:t>
      </w:r>
    </w:p>
    <w:p w14:paraId="01847B31" w14:textId="77777777" w:rsidR="00925ADE" w:rsidRDefault="00925ADE" w:rsidP="007155E5">
      <w:pPr>
        <w:ind w:left="720"/>
        <w:jc w:val="both"/>
        <w:rPr>
          <w:rFonts w:ascii="Calibri" w:hAnsi="Calibri"/>
          <w:sz w:val="22"/>
          <w:szCs w:val="22"/>
        </w:rPr>
      </w:pPr>
    </w:p>
    <w:p w14:paraId="5276B7BA" w14:textId="77777777" w:rsidR="00430813" w:rsidRDefault="00925ADE" w:rsidP="00430813">
      <w:pPr>
        <w:ind w:right="-432"/>
        <w:jc w:val="both"/>
        <w:rPr>
          <w:rFonts w:ascii="Calibri" w:hAnsi="Calibri"/>
          <w:b/>
          <w:iCs/>
          <w:sz w:val="22"/>
          <w:szCs w:val="22"/>
        </w:rPr>
      </w:pPr>
      <w:r>
        <w:rPr>
          <w:rFonts w:ascii="Calibri" w:hAnsi="Calibri"/>
          <w:b/>
          <w:sz w:val="22"/>
          <w:szCs w:val="22"/>
        </w:rPr>
        <w:t xml:space="preserve">KEY AREA: BACK OFFICE </w:t>
      </w:r>
      <w:r w:rsidR="00430813">
        <w:rPr>
          <w:rFonts w:ascii="Calibri" w:hAnsi="Calibri"/>
          <w:b/>
          <w:iCs/>
          <w:sz w:val="22"/>
          <w:szCs w:val="22"/>
        </w:rPr>
        <w:t>MANAGEMENT OF RESULTS &amp; REPORTING</w:t>
      </w:r>
    </w:p>
    <w:p w14:paraId="2F734BDD" w14:textId="77777777" w:rsidR="00430813" w:rsidRPr="00222FA4" w:rsidRDefault="00430813" w:rsidP="00430813">
      <w:pPr>
        <w:widowControl w:val="0"/>
        <w:numPr>
          <w:ilvl w:val="0"/>
          <w:numId w:val="41"/>
        </w:numPr>
        <w:ind w:left="284" w:hanging="284"/>
        <w:jc w:val="both"/>
        <w:rPr>
          <w:rFonts w:ascii="Calibri" w:hAnsi="Calibri" w:cs="ArialMT"/>
          <w:sz w:val="22"/>
          <w:szCs w:val="22"/>
        </w:rPr>
      </w:pPr>
      <w:r w:rsidRPr="00222FA4">
        <w:rPr>
          <w:rFonts w:ascii="Calibri" w:hAnsi="Calibri" w:cs="ArialMT"/>
          <w:sz w:val="22"/>
          <w:szCs w:val="22"/>
        </w:rPr>
        <w:t xml:space="preserve">Ensure that </w:t>
      </w:r>
      <w:r>
        <w:rPr>
          <w:rFonts w:ascii="Calibri" w:hAnsi="Calibri" w:cs="ArialMT"/>
          <w:sz w:val="22"/>
          <w:szCs w:val="22"/>
        </w:rPr>
        <w:t>Groundwork South</w:t>
      </w:r>
      <w:r w:rsidRPr="00222FA4">
        <w:rPr>
          <w:rFonts w:ascii="Calibri" w:hAnsi="Calibri" w:cs="ArialMT"/>
          <w:sz w:val="22"/>
          <w:szCs w:val="22"/>
        </w:rPr>
        <w:t xml:space="preserve"> accountancy, documentation and administration procedures are delivered to the required </w:t>
      </w:r>
      <w:r>
        <w:rPr>
          <w:rFonts w:ascii="Calibri" w:hAnsi="Calibri" w:cs="ArialMT"/>
          <w:sz w:val="22"/>
          <w:szCs w:val="22"/>
        </w:rPr>
        <w:t>standards</w:t>
      </w:r>
    </w:p>
    <w:p w14:paraId="753234CC" w14:textId="77777777" w:rsidR="00430813" w:rsidRPr="00222FA4" w:rsidRDefault="00430813" w:rsidP="00430813">
      <w:pPr>
        <w:widowControl w:val="0"/>
        <w:numPr>
          <w:ilvl w:val="0"/>
          <w:numId w:val="41"/>
        </w:numPr>
        <w:ind w:left="284" w:hanging="284"/>
        <w:jc w:val="both"/>
        <w:rPr>
          <w:rFonts w:ascii="Calibri" w:hAnsi="Calibri" w:cs="ArialMT"/>
          <w:sz w:val="22"/>
          <w:szCs w:val="22"/>
        </w:rPr>
      </w:pPr>
      <w:r w:rsidRPr="00222FA4">
        <w:rPr>
          <w:rFonts w:ascii="Calibri" w:hAnsi="Calibri" w:cs="ArialMT"/>
          <w:sz w:val="22"/>
          <w:szCs w:val="22"/>
        </w:rPr>
        <w:t xml:space="preserve">Maintain the standards and integrity of the service offers and </w:t>
      </w:r>
      <w:r>
        <w:rPr>
          <w:rFonts w:ascii="Calibri" w:hAnsi="Calibri" w:cs="ArialMT"/>
          <w:sz w:val="22"/>
          <w:szCs w:val="22"/>
        </w:rPr>
        <w:t xml:space="preserve">any local </w:t>
      </w:r>
      <w:r w:rsidRPr="00222FA4">
        <w:rPr>
          <w:rFonts w:ascii="Calibri" w:hAnsi="Calibri" w:cs="ArialMT"/>
          <w:sz w:val="22"/>
          <w:szCs w:val="22"/>
        </w:rPr>
        <w:t>Service Level Agreement</w:t>
      </w:r>
      <w:r>
        <w:rPr>
          <w:rFonts w:ascii="Calibri" w:hAnsi="Calibri" w:cs="ArialMT"/>
          <w:sz w:val="22"/>
          <w:szCs w:val="22"/>
        </w:rPr>
        <w:t>s</w:t>
      </w:r>
      <w:r w:rsidRPr="00222FA4">
        <w:rPr>
          <w:rFonts w:ascii="Calibri" w:hAnsi="Calibri" w:cs="ArialMT"/>
          <w:sz w:val="22"/>
          <w:szCs w:val="22"/>
        </w:rPr>
        <w:t xml:space="preserve"> at all times. Carry out regular service audits and </w:t>
      </w:r>
      <w:r>
        <w:rPr>
          <w:rFonts w:ascii="Calibri" w:hAnsi="Calibri" w:cs="ArialMT"/>
          <w:sz w:val="22"/>
          <w:szCs w:val="22"/>
        </w:rPr>
        <w:t>undertake</w:t>
      </w:r>
      <w:r w:rsidRPr="00222FA4">
        <w:rPr>
          <w:rFonts w:ascii="Calibri" w:hAnsi="Calibri" w:cs="ArialMT"/>
          <w:sz w:val="22"/>
          <w:szCs w:val="22"/>
        </w:rPr>
        <w:t xml:space="preserve"> activities </w:t>
      </w:r>
      <w:r>
        <w:rPr>
          <w:rFonts w:ascii="Calibri" w:hAnsi="Calibri" w:cs="ArialMT"/>
          <w:sz w:val="22"/>
          <w:szCs w:val="22"/>
        </w:rPr>
        <w:t>to monitor operational performance against</w:t>
      </w:r>
      <w:r w:rsidRPr="00222FA4">
        <w:rPr>
          <w:rFonts w:ascii="Calibri" w:hAnsi="Calibri" w:cs="ArialMT"/>
          <w:sz w:val="22"/>
          <w:szCs w:val="22"/>
        </w:rPr>
        <w:t xml:space="preserve"> </w:t>
      </w:r>
      <w:r>
        <w:rPr>
          <w:rFonts w:ascii="Calibri" w:hAnsi="Calibri" w:cs="ArialMT"/>
          <w:sz w:val="22"/>
          <w:szCs w:val="22"/>
        </w:rPr>
        <w:t>agreed</w:t>
      </w:r>
      <w:r w:rsidRPr="00222FA4">
        <w:rPr>
          <w:rFonts w:ascii="Calibri" w:hAnsi="Calibri" w:cs="ArialMT"/>
          <w:sz w:val="22"/>
          <w:szCs w:val="22"/>
        </w:rPr>
        <w:t xml:space="preserve"> Key Performance Indicators </w:t>
      </w:r>
      <w:r>
        <w:rPr>
          <w:rFonts w:ascii="Calibri" w:hAnsi="Calibri" w:cs="ArialMT"/>
          <w:sz w:val="22"/>
          <w:szCs w:val="22"/>
        </w:rPr>
        <w:t>at a</w:t>
      </w:r>
      <w:r w:rsidRPr="00222FA4">
        <w:rPr>
          <w:rFonts w:ascii="Calibri" w:hAnsi="Calibri" w:cs="ArialMT"/>
          <w:sz w:val="22"/>
          <w:szCs w:val="22"/>
        </w:rPr>
        <w:t xml:space="preserve"> frequency and level required</w:t>
      </w:r>
      <w:r>
        <w:rPr>
          <w:rFonts w:ascii="Calibri" w:hAnsi="Calibri" w:cs="ArialMT"/>
          <w:sz w:val="22"/>
          <w:szCs w:val="22"/>
        </w:rPr>
        <w:t>.</w:t>
      </w:r>
    </w:p>
    <w:p w14:paraId="534DA276" w14:textId="77777777" w:rsidR="00430813" w:rsidRPr="00222FA4" w:rsidRDefault="00430813" w:rsidP="00430813">
      <w:pPr>
        <w:widowControl w:val="0"/>
        <w:numPr>
          <w:ilvl w:val="0"/>
          <w:numId w:val="41"/>
        </w:numPr>
        <w:ind w:left="284" w:hanging="284"/>
        <w:jc w:val="both"/>
        <w:rPr>
          <w:rFonts w:ascii="Calibri" w:hAnsi="Calibri" w:cs="ArialMT"/>
          <w:sz w:val="22"/>
          <w:szCs w:val="22"/>
        </w:rPr>
      </w:pPr>
      <w:r w:rsidRPr="00222FA4">
        <w:rPr>
          <w:rFonts w:ascii="Calibri" w:hAnsi="Calibri" w:cs="ArialMT"/>
          <w:sz w:val="22"/>
          <w:szCs w:val="22"/>
        </w:rPr>
        <w:t xml:space="preserve">Implement, maintain and communicate to employees </w:t>
      </w:r>
      <w:r w:rsidR="00346300">
        <w:rPr>
          <w:rFonts w:ascii="Calibri" w:hAnsi="Calibri" w:cs="ArialMT"/>
          <w:sz w:val="22"/>
          <w:szCs w:val="22"/>
        </w:rPr>
        <w:t>the</w:t>
      </w:r>
      <w:r w:rsidRPr="00222FA4">
        <w:rPr>
          <w:rFonts w:ascii="Calibri" w:hAnsi="Calibri" w:cs="ArialMT"/>
          <w:sz w:val="22"/>
          <w:szCs w:val="22"/>
        </w:rPr>
        <w:t xml:space="preserve"> </w:t>
      </w:r>
      <w:r>
        <w:rPr>
          <w:rFonts w:ascii="Calibri" w:hAnsi="Calibri" w:cs="ArialMT"/>
          <w:sz w:val="22"/>
          <w:szCs w:val="22"/>
        </w:rPr>
        <w:t>Groundwork South</w:t>
      </w:r>
      <w:r w:rsidRPr="00222FA4">
        <w:rPr>
          <w:rFonts w:ascii="Calibri" w:hAnsi="Calibri" w:cs="ArialMT"/>
          <w:sz w:val="22"/>
          <w:szCs w:val="22"/>
        </w:rPr>
        <w:t xml:space="preserve"> standards and statutory regulations relating to safe systems of work, health and safety, food hygiene and </w:t>
      </w:r>
      <w:r>
        <w:rPr>
          <w:rFonts w:ascii="Calibri" w:hAnsi="Calibri" w:cs="ArialMT"/>
          <w:sz w:val="22"/>
          <w:szCs w:val="22"/>
        </w:rPr>
        <w:t>other q</w:t>
      </w:r>
      <w:r w:rsidRPr="00222FA4">
        <w:rPr>
          <w:rFonts w:ascii="Calibri" w:hAnsi="Calibri" w:cs="ArialMT"/>
          <w:sz w:val="22"/>
          <w:szCs w:val="22"/>
        </w:rPr>
        <w:t xml:space="preserve">uality </w:t>
      </w:r>
      <w:r>
        <w:rPr>
          <w:rFonts w:ascii="Calibri" w:hAnsi="Calibri" w:cs="ArialMT"/>
          <w:sz w:val="22"/>
          <w:szCs w:val="22"/>
        </w:rPr>
        <w:t>m</w:t>
      </w:r>
      <w:r w:rsidRPr="00222FA4">
        <w:rPr>
          <w:rFonts w:ascii="Calibri" w:hAnsi="Calibri" w:cs="ArialMT"/>
          <w:sz w:val="22"/>
          <w:szCs w:val="22"/>
        </w:rPr>
        <w:t>anagement system</w:t>
      </w:r>
      <w:r>
        <w:rPr>
          <w:rFonts w:ascii="Calibri" w:hAnsi="Calibri" w:cs="ArialMT"/>
          <w:sz w:val="22"/>
          <w:szCs w:val="22"/>
        </w:rPr>
        <w:t>s</w:t>
      </w:r>
      <w:r w:rsidRPr="00222FA4">
        <w:rPr>
          <w:rFonts w:ascii="Calibri" w:hAnsi="Calibri" w:cs="ArialMT"/>
          <w:sz w:val="22"/>
          <w:szCs w:val="22"/>
        </w:rPr>
        <w:t xml:space="preserve"> in order to ensure compliance</w:t>
      </w:r>
      <w:r>
        <w:rPr>
          <w:rFonts w:ascii="Calibri" w:hAnsi="Calibri" w:cs="ArialMT"/>
          <w:sz w:val="22"/>
          <w:szCs w:val="22"/>
        </w:rPr>
        <w:t>.</w:t>
      </w:r>
    </w:p>
    <w:p w14:paraId="645E78CF" w14:textId="57BE7253" w:rsidR="00430813" w:rsidRDefault="00430813" w:rsidP="00430813">
      <w:pPr>
        <w:widowControl w:val="0"/>
        <w:numPr>
          <w:ilvl w:val="0"/>
          <w:numId w:val="41"/>
        </w:numPr>
        <w:ind w:left="284" w:hanging="284"/>
        <w:jc w:val="both"/>
        <w:rPr>
          <w:rFonts w:ascii="Calibri" w:hAnsi="Calibri" w:cs="ArialMT"/>
          <w:sz w:val="22"/>
          <w:szCs w:val="22"/>
        </w:rPr>
      </w:pPr>
      <w:r w:rsidRPr="00222FA4">
        <w:rPr>
          <w:rFonts w:ascii="Calibri" w:hAnsi="Calibri" w:cs="ArialMT"/>
          <w:sz w:val="22"/>
          <w:szCs w:val="22"/>
        </w:rPr>
        <w:t xml:space="preserve">Ensure </w:t>
      </w:r>
      <w:r w:rsidR="00346300">
        <w:rPr>
          <w:rFonts w:ascii="Calibri" w:hAnsi="Calibri" w:cs="ArialMT"/>
          <w:sz w:val="22"/>
          <w:szCs w:val="22"/>
        </w:rPr>
        <w:t>and</w:t>
      </w:r>
      <w:r>
        <w:rPr>
          <w:rFonts w:ascii="Calibri" w:hAnsi="Calibri" w:cs="ArialMT"/>
          <w:sz w:val="22"/>
          <w:szCs w:val="22"/>
        </w:rPr>
        <w:t xml:space="preserve"> maintain sufficient </w:t>
      </w:r>
      <w:r w:rsidRPr="00222FA4">
        <w:rPr>
          <w:rFonts w:ascii="Calibri" w:hAnsi="Calibri" w:cs="ArialMT"/>
          <w:sz w:val="22"/>
          <w:szCs w:val="22"/>
        </w:rPr>
        <w:t xml:space="preserve">security of the site, e.g. kitchen, stores, office, safe and cash handling and adhere to all relevant </w:t>
      </w:r>
      <w:r>
        <w:rPr>
          <w:rFonts w:ascii="Calibri" w:hAnsi="Calibri" w:cs="ArialMT"/>
          <w:sz w:val="22"/>
          <w:szCs w:val="22"/>
        </w:rPr>
        <w:t>Groundwork South</w:t>
      </w:r>
      <w:r w:rsidRPr="00222FA4">
        <w:rPr>
          <w:rFonts w:ascii="Calibri" w:hAnsi="Calibri" w:cs="ArialMT"/>
          <w:sz w:val="22"/>
          <w:szCs w:val="22"/>
        </w:rPr>
        <w:t xml:space="preserve"> policies and procedures</w:t>
      </w:r>
      <w:r w:rsidR="008005E9">
        <w:rPr>
          <w:rFonts w:ascii="Calibri" w:hAnsi="Calibri" w:cs="ArialMT"/>
          <w:sz w:val="22"/>
          <w:szCs w:val="22"/>
        </w:rPr>
        <w:t xml:space="preserve"> and insurance</w:t>
      </w:r>
      <w:r>
        <w:rPr>
          <w:rFonts w:ascii="Calibri" w:hAnsi="Calibri" w:cs="ArialMT"/>
          <w:sz w:val="22"/>
          <w:szCs w:val="22"/>
        </w:rPr>
        <w:t>.</w:t>
      </w:r>
    </w:p>
    <w:p w14:paraId="174D8547" w14:textId="77777777" w:rsidR="00430813" w:rsidRDefault="00430813" w:rsidP="00430813">
      <w:pPr>
        <w:widowControl w:val="0"/>
        <w:numPr>
          <w:ilvl w:val="0"/>
          <w:numId w:val="41"/>
        </w:numPr>
        <w:ind w:left="284" w:hanging="284"/>
        <w:jc w:val="both"/>
        <w:rPr>
          <w:rFonts w:ascii="Calibri" w:hAnsi="Calibri" w:cs="ArialMT"/>
          <w:sz w:val="22"/>
          <w:szCs w:val="22"/>
        </w:rPr>
      </w:pPr>
      <w:r>
        <w:rPr>
          <w:rFonts w:ascii="Calibri" w:hAnsi="Calibri" w:cs="ArialMT"/>
          <w:sz w:val="22"/>
          <w:szCs w:val="22"/>
        </w:rPr>
        <w:t>Monitor financial performance across ensuring commercial sustainability is managed with a focus on revenue generation, gross profit performance, labour management and conservation of direct overhead costs.</w:t>
      </w:r>
    </w:p>
    <w:p w14:paraId="13175BF9" w14:textId="77777777" w:rsidR="00925ADE" w:rsidRPr="007D445A" w:rsidRDefault="00430813" w:rsidP="007155E5">
      <w:pPr>
        <w:pStyle w:val="NoSpacing"/>
        <w:numPr>
          <w:ilvl w:val="0"/>
          <w:numId w:val="32"/>
        </w:numPr>
        <w:jc w:val="both"/>
        <w:rPr>
          <w:rFonts w:ascii="Calibri" w:hAnsi="Calibri"/>
          <w:sz w:val="22"/>
          <w:szCs w:val="22"/>
        </w:rPr>
      </w:pPr>
      <w:bookmarkStart w:id="1" w:name="_Hlk188620103"/>
      <w:r>
        <w:rPr>
          <w:rFonts w:ascii="Calibri" w:hAnsi="Calibri"/>
          <w:sz w:val="22"/>
          <w:szCs w:val="22"/>
        </w:rPr>
        <w:t>Ensure</w:t>
      </w:r>
      <w:r w:rsidR="00925ADE" w:rsidRPr="00A02B54">
        <w:rPr>
          <w:rFonts w:ascii="Calibri" w:hAnsi="Calibri"/>
          <w:sz w:val="22"/>
          <w:szCs w:val="22"/>
        </w:rPr>
        <w:t xml:space="preserve"> accurate records </w:t>
      </w:r>
      <w:r>
        <w:rPr>
          <w:rFonts w:ascii="Calibri" w:hAnsi="Calibri"/>
          <w:sz w:val="22"/>
          <w:szCs w:val="22"/>
        </w:rPr>
        <w:t xml:space="preserve">are maintained </w:t>
      </w:r>
      <w:r w:rsidR="00925ADE">
        <w:rPr>
          <w:rFonts w:ascii="Calibri" w:hAnsi="Calibri"/>
          <w:sz w:val="22"/>
          <w:szCs w:val="22"/>
        </w:rPr>
        <w:t>for health and safety and food hygiene purposes, such COSHH, opening and closing checklists</w:t>
      </w:r>
      <w:r w:rsidR="00925ADE" w:rsidRPr="00A02B54">
        <w:rPr>
          <w:rFonts w:ascii="Calibri" w:hAnsi="Calibri"/>
          <w:sz w:val="22"/>
          <w:szCs w:val="22"/>
        </w:rPr>
        <w:t>, day dots and freezer/fridge temperature etc.</w:t>
      </w:r>
    </w:p>
    <w:bookmarkEnd w:id="1"/>
    <w:p w14:paraId="0230297E" w14:textId="2F6A5A11" w:rsidR="00925ADE" w:rsidRPr="00F16F8D" w:rsidRDefault="00925ADE" w:rsidP="001875D1">
      <w:pPr>
        <w:widowControl w:val="0"/>
        <w:numPr>
          <w:ilvl w:val="0"/>
          <w:numId w:val="32"/>
        </w:numPr>
        <w:jc w:val="both"/>
        <w:rPr>
          <w:rFonts w:ascii="Calibri" w:hAnsi="Calibri"/>
          <w:sz w:val="22"/>
          <w:szCs w:val="22"/>
        </w:rPr>
      </w:pPr>
      <w:r w:rsidRPr="00F16F8D">
        <w:rPr>
          <w:rFonts w:ascii="Calibri" w:hAnsi="Calibri"/>
          <w:sz w:val="22"/>
          <w:szCs w:val="22"/>
        </w:rPr>
        <w:t>Undertake regular stock-takes, ensuring correct storage and rotation of stock to reduce wastage and confirming receipt of all deliveries</w:t>
      </w:r>
      <w:r w:rsidR="00F16F8D" w:rsidRPr="00F16F8D">
        <w:rPr>
          <w:rFonts w:ascii="Calibri" w:hAnsi="Calibri"/>
          <w:sz w:val="22"/>
          <w:szCs w:val="22"/>
        </w:rPr>
        <w:t xml:space="preserve"> and </w:t>
      </w:r>
      <w:r w:rsidR="00F16F8D" w:rsidRPr="00F16F8D">
        <w:rPr>
          <w:rFonts w:ascii="Calibri" w:hAnsi="Calibri" w:cs="ArialMT"/>
          <w:sz w:val="22"/>
          <w:szCs w:val="22"/>
        </w:rPr>
        <w:t>protect company assets including commodities.</w:t>
      </w:r>
    </w:p>
    <w:p w14:paraId="4D214352" w14:textId="77777777" w:rsidR="00925ADE" w:rsidRDefault="00925ADE" w:rsidP="007155E5">
      <w:pPr>
        <w:jc w:val="both"/>
        <w:rPr>
          <w:rFonts w:ascii="Calibri" w:hAnsi="Calibri"/>
          <w:sz w:val="22"/>
          <w:szCs w:val="22"/>
        </w:rPr>
      </w:pPr>
    </w:p>
    <w:p w14:paraId="10208618" w14:textId="77777777" w:rsidR="00925ADE" w:rsidRPr="00A02B54" w:rsidRDefault="00925ADE" w:rsidP="007155E5">
      <w:pPr>
        <w:tabs>
          <w:tab w:val="left" w:pos="1476"/>
        </w:tabs>
        <w:jc w:val="both"/>
        <w:rPr>
          <w:rFonts w:ascii="Calibri" w:hAnsi="Calibri"/>
          <w:b/>
          <w:sz w:val="22"/>
          <w:szCs w:val="22"/>
        </w:rPr>
      </w:pPr>
      <w:r w:rsidRPr="006E249C">
        <w:rPr>
          <w:rFonts w:ascii="Calibri" w:hAnsi="Calibri"/>
          <w:b/>
          <w:sz w:val="22"/>
          <w:szCs w:val="22"/>
        </w:rPr>
        <w:t xml:space="preserve">KEY AREA:  </w:t>
      </w:r>
      <w:r w:rsidRPr="00A02B54">
        <w:rPr>
          <w:rFonts w:ascii="Calibri" w:hAnsi="Calibri"/>
          <w:b/>
          <w:sz w:val="22"/>
          <w:szCs w:val="22"/>
        </w:rPr>
        <w:t>CUSTOMER SERVICES</w:t>
      </w:r>
    </w:p>
    <w:p w14:paraId="4AC5105F" w14:textId="77777777" w:rsidR="00925ADE" w:rsidRPr="00612004" w:rsidRDefault="00346300" w:rsidP="007155E5">
      <w:pPr>
        <w:numPr>
          <w:ilvl w:val="0"/>
          <w:numId w:val="33"/>
        </w:numPr>
        <w:ind w:left="426" w:hanging="426"/>
        <w:rPr>
          <w:rFonts w:ascii="Calibri" w:hAnsi="Calibri"/>
          <w:sz w:val="22"/>
          <w:szCs w:val="22"/>
        </w:rPr>
      </w:pPr>
      <w:r>
        <w:rPr>
          <w:rFonts w:ascii="Calibri" w:hAnsi="Calibri"/>
          <w:sz w:val="22"/>
          <w:szCs w:val="22"/>
        </w:rPr>
        <w:t>Leading by example cr</w:t>
      </w:r>
      <w:r w:rsidR="00925ADE" w:rsidRPr="00612004">
        <w:rPr>
          <w:rFonts w:ascii="Calibri" w:hAnsi="Calibri"/>
          <w:sz w:val="22"/>
          <w:szCs w:val="22"/>
        </w:rPr>
        <w:t>eate a welcoming and friendly environment for customers</w:t>
      </w:r>
    </w:p>
    <w:p w14:paraId="0511FB8F" w14:textId="77777777" w:rsidR="00925ADE" w:rsidRPr="00612004" w:rsidRDefault="00925ADE" w:rsidP="007155E5">
      <w:pPr>
        <w:numPr>
          <w:ilvl w:val="0"/>
          <w:numId w:val="33"/>
        </w:numPr>
        <w:ind w:left="426" w:hanging="426"/>
        <w:rPr>
          <w:rFonts w:ascii="Calibri" w:hAnsi="Calibri"/>
          <w:color w:val="000000"/>
          <w:sz w:val="22"/>
          <w:szCs w:val="22"/>
        </w:rPr>
      </w:pPr>
      <w:r w:rsidRPr="00612004">
        <w:rPr>
          <w:rFonts w:ascii="Calibri" w:hAnsi="Calibri"/>
          <w:color w:val="000000"/>
          <w:sz w:val="22"/>
          <w:szCs w:val="22"/>
        </w:rPr>
        <w:t>Investigate and resolve customer complaints in a timely manner.</w:t>
      </w:r>
    </w:p>
    <w:p w14:paraId="1DEC57C5" w14:textId="20D008CD" w:rsidR="00925ADE" w:rsidRDefault="00925ADE" w:rsidP="007155E5">
      <w:pPr>
        <w:numPr>
          <w:ilvl w:val="0"/>
          <w:numId w:val="33"/>
        </w:numPr>
        <w:ind w:left="426" w:hanging="426"/>
        <w:rPr>
          <w:rFonts w:ascii="Calibri" w:hAnsi="Calibri"/>
          <w:sz w:val="22"/>
          <w:szCs w:val="22"/>
        </w:rPr>
      </w:pPr>
      <w:r w:rsidRPr="00612004">
        <w:rPr>
          <w:rFonts w:ascii="Calibri" w:hAnsi="Calibri"/>
          <w:sz w:val="22"/>
          <w:szCs w:val="22"/>
        </w:rPr>
        <w:t>Embed Groundwork South values and mission in all aspects of work performance</w:t>
      </w:r>
    </w:p>
    <w:p w14:paraId="0EEFEA99" w14:textId="77777777" w:rsidR="00925ADE" w:rsidRDefault="00925ADE" w:rsidP="007155E5">
      <w:pPr>
        <w:jc w:val="both"/>
        <w:rPr>
          <w:rFonts w:ascii="Calibri" w:hAnsi="Calibri"/>
          <w:sz w:val="22"/>
          <w:szCs w:val="22"/>
        </w:rPr>
      </w:pPr>
    </w:p>
    <w:p w14:paraId="672E8878" w14:textId="286E6EDF" w:rsidR="009D6F00" w:rsidRPr="009D6F00" w:rsidRDefault="00180420" w:rsidP="00FB46C2">
      <w:pPr>
        <w:pStyle w:val="Heading1"/>
      </w:pPr>
      <w:r w:rsidRPr="006E249C">
        <w:rPr>
          <w:rFonts w:ascii="Calibri" w:hAnsi="Calibri"/>
          <w:b/>
          <w:sz w:val="22"/>
          <w:szCs w:val="22"/>
        </w:rPr>
        <w:t xml:space="preserve">KEY AREA:  </w:t>
      </w:r>
      <w:r w:rsidRPr="00A02B54">
        <w:rPr>
          <w:rFonts w:ascii="Calibri" w:hAnsi="Calibri"/>
          <w:b/>
          <w:sz w:val="22"/>
          <w:szCs w:val="22"/>
        </w:rPr>
        <w:t>BUDGETARY AND FINANCIAL CONTROL</w:t>
      </w:r>
      <w:r>
        <w:rPr>
          <w:rFonts w:ascii="Calibri" w:hAnsi="Calibri"/>
          <w:b/>
          <w:sz w:val="22"/>
          <w:szCs w:val="22"/>
        </w:rPr>
        <w:t>S</w:t>
      </w:r>
    </w:p>
    <w:p w14:paraId="724598AF" w14:textId="77777777" w:rsidR="00F16F8D" w:rsidRDefault="00F16F8D" w:rsidP="00F16F8D">
      <w:pPr>
        <w:widowControl w:val="0"/>
        <w:numPr>
          <w:ilvl w:val="0"/>
          <w:numId w:val="4"/>
        </w:numPr>
        <w:jc w:val="both"/>
        <w:rPr>
          <w:rFonts w:ascii="Calibri" w:hAnsi="Calibri" w:cs="ArialMT"/>
          <w:sz w:val="22"/>
          <w:szCs w:val="22"/>
        </w:rPr>
      </w:pPr>
      <w:r>
        <w:rPr>
          <w:rFonts w:ascii="Calibri" w:hAnsi="Calibri" w:cs="ArialMT"/>
          <w:sz w:val="22"/>
          <w:szCs w:val="22"/>
        </w:rPr>
        <w:t>Prepare budgets and  develop suitable Key Performance Indicators (KPIs) to allow ongoing monitoring, internal reporting and continuous improvement.</w:t>
      </w:r>
    </w:p>
    <w:p w14:paraId="42541123" w14:textId="3DE37B3A" w:rsidR="00F16F8D" w:rsidRDefault="00180420" w:rsidP="00722A7D">
      <w:pPr>
        <w:numPr>
          <w:ilvl w:val="0"/>
          <w:numId w:val="4"/>
        </w:numPr>
        <w:jc w:val="both"/>
        <w:rPr>
          <w:rFonts w:ascii="Calibri" w:hAnsi="Calibri"/>
          <w:sz w:val="22"/>
          <w:szCs w:val="22"/>
        </w:rPr>
      </w:pPr>
      <w:r>
        <w:rPr>
          <w:rFonts w:ascii="Calibri" w:hAnsi="Calibri"/>
          <w:sz w:val="22"/>
          <w:szCs w:val="22"/>
        </w:rPr>
        <w:t xml:space="preserve">Work with </w:t>
      </w:r>
      <w:r w:rsidR="009D6F00">
        <w:rPr>
          <w:rFonts w:ascii="Calibri" w:hAnsi="Calibri"/>
          <w:sz w:val="22"/>
          <w:szCs w:val="22"/>
        </w:rPr>
        <w:t>the Area Manager</w:t>
      </w:r>
      <w:r>
        <w:rPr>
          <w:rFonts w:ascii="Calibri" w:hAnsi="Calibri"/>
          <w:sz w:val="22"/>
          <w:szCs w:val="22"/>
        </w:rPr>
        <w:t xml:space="preserve"> and Finance Manager to set and review the café income and expenditure</w:t>
      </w:r>
      <w:r w:rsidR="00722A7D">
        <w:rPr>
          <w:rFonts w:ascii="Calibri" w:hAnsi="Calibri"/>
          <w:sz w:val="22"/>
          <w:szCs w:val="22"/>
        </w:rPr>
        <w:t xml:space="preserve"> </w:t>
      </w:r>
    </w:p>
    <w:p w14:paraId="1914565A" w14:textId="7409C7CC" w:rsidR="00722A7D" w:rsidRDefault="00F16F8D" w:rsidP="00722A7D">
      <w:pPr>
        <w:numPr>
          <w:ilvl w:val="0"/>
          <w:numId w:val="4"/>
        </w:numPr>
        <w:jc w:val="both"/>
        <w:rPr>
          <w:rFonts w:ascii="Calibri" w:hAnsi="Calibri"/>
          <w:sz w:val="22"/>
          <w:szCs w:val="22"/>
        </w:rPr>
      </w:pPr>
      <w:r>
        <w:rPr>
          <w:rFonts w:ascii="Calibri" w:hAnsi="Calibri"/>
          <w:sz w:val="22"/>
          <w:szCs w:val="22"/>
        </w:rPr>
        <w:t>R</w:t>
      </w:r>
      <w:r w:rsidR="00722A7D">
        <w:rPr>
          <w:rFonts w:ascii="Calibri" w:hAnsi="Calibri"/>
          <w:sz w:val="22"/>
          <w:szCs w:val="22"/>
        </w:rPr>
        <w:t xml:space="preserve">eporting on a monthly </w:t>
      </w:r>
      <w:r w:rsidR="00722A7D" w:rsidRPr="00A02B54">
        <w:rPr>
          <w:rFonts w:ascii="Calibri" w:hAnsi="Calibri"/>
          <w:sz w:val="22"/>
          <w:szCs w:val="22"/>
        </w:rPr>
        <w:t>basis to your line manager where (i.e., against budget) the café currently stands on a financial basis and as against the milestones/outcomes requested and actual versus predicted performance in terms of Project Performance Measures.</w:t>
      </w:r>
    </w:p>
    <w:p w14:paraId="51470B3A" w14:textId="77777777" w:rsidR="00180420" w:rsidRPr="00612004" w:rsidRDefault="00180420" w:rsidP="007155E5">
      <w:pPr>
        <w:numPr>
          <w:ilvl w:val="0"/>
          <w:numId w:val="35"/>
        </w:numPr>
        <w:ind w:left="284" w:hanging="284"/>
        <w:jc w:val="both"/>
        <w:rPr>
          <w:rFonts w:ascii="Calibri" w:hAnsi="Calibri"/>
          <w:sz w:val="22"/>
          <w:szCs w:val="22"/>
        </w:rPr>
      </w:pPr>
      <w:r w:rsidRPr="00A02B54">
        <w:rPr>
          <w:rFonts w:ascii="Calibri" w:hAnsi="Calibri"/>
          <w:sz w:val="22"/>
          <w:szCs w:val="22"/>
        </w:rPr>
        <w:t>Ensure that financial sustainability is achieved and maintained by reviewing supplier pricing, menu pricing and wastage.</w:t>
      </w:r>
    </w:p>
    <w:p w14:paraId="2D86A170" w14:textId="77777777" w:rsidR="00180420" w:rsidRDefault="00180420" w:rsidP="007155E5">
      <w:pPr>
        <w:numPr>
          <w:ilvl w:val="0"/>
          <w:numId w:val="35"/>
        </w:numPr>
        <w:ind w:left="284" w:hanging="284"/>
        <w:textAlignment w:val="baseline"/>
        <w:rPr>
          <w:rFonts w:ascii="Calibri" w:hAnsi="Calibri" w:cs="Arial"/>
          <w:color w:val="181818"/>
          <w:sz w:val="22"/>
          <w:szCs w:val="22"/>
          <w:lang w:eastAsia="en-GB"/>
        </w:rPr>
      </w:pPr>
      <w:r>
        <w:rPr>
          <w:rFonts w:ascii="Calibri" w:hAnsi="Calibri" w:cs="Arial"/>
          <w:color w:val="181818"/>
          <w:sz w:val="22"/>
          <w:szCs w:val="22"/>
          <w:lang w:eastAsia="en-GB"/>
        </w:rPr>
        <w:t>Lead on financial controls in a timely manager, such as cashing up, safe cash storage, and banking.</w:t>
      </w:r>
    </w:p>
    <w:p w14:paraId="20EC18B6" w14:textId="653BC7B2" w:rsidR="00180420" w:rsidRPr="005224EF" w:rsidRDefault="00180420" w:rsidP="00A55258">
      <w:pPr>
        <w:widowControl w:val="0"/>
        <w:numPr>
          <w:ilvl w:val="0"/>
          <w:numId w:val="35"/>
        </w:numPr>
        <w:ind w:left="284" w:hanging="284"/>
        <w:jc w:val="both"/>
        <w:rPr>
          <w:rFonts w:ascii="Calibri" w:hAnsi="Calibri"/>
          <w:sz w:val="22"/>
          <w:szCs w:val="22"/>
        </w:rPr>
      </w:pPr>
      <w:r w:rsidRPr="005224EF">
        <w:rPr>
          <w:rFonts w:ascii="Calibri" w:hAnsi="Calibri"/>
          <w:sz w:val="22"/>
          <w:szCs w:val="22"/>
        </w:rPr>
        <w:t>Manage the purchase of equipment and supplies</w:t>
      </w:r>
      <w:r w:rsidR="005224EF" w:rsidRPr="005224EF">
        <w:rPr>
          <w:rFonts w:ascii="Calibri" w:hAnsi="Calibri"/>
          <w:sz w:val="22"/>
          <w:szCs w:val="22"/>
        </w:rPr>
        <w:t xml:space="preserve"> and oversee the process of payment to suppliers and contractors </w:t>
      </w:r>
    </w:p>
    <w:p w14:paraId="3D72990B" w14:textId="77777777" w:rsidR="00EF09CD" w:rsidRDefault="00EF09CD" w:rsidP="00EF09CD">
      <w:pPr>
        <w:numPr>
          <w:ilvl w:val="0"/>
          <w:numId w:val="35"/>
        </w:numPr>
        <w:ind w:left="284" w:hanging="284"/>
        <w:textAlignment w:val="baseline"/>
        <w:rPr>
          <w:rFonts w:ascii="Calibri" w:hAnsi="Calibri" w:cs="Arial"/>
          <w:color w:val="181818"/>
          <w:sz w:val="22"/>
          <w:szCs w:val="22"/>
          <w:lang w:eastAsia="en-GB"/>
        </w:rPr>
      </w:pPr>
      <w:r>
        <w:rPr>
          <w:rFonts w:ascii="Calibri" w:hAnsi="Calibri" w:cs="Arial"/>
          <w:color w:val="181818"/>
          <w:sz w:val="22"/>
          <w:szCs w:val="22"/>
          <w:lang w:eastAsia="en-GB"/>
        </w:rPr>
        <w:t>Oversee and support the Kitchen Manager with front of house</w:t>
      </w:r>
      <w:r w:rsidRPr="00F64066">
        <w:rPr>
          <w:rFonts w:ascii="Calibri" w:hAnsi="Calibri" w:cs="Arial"/>
          <w:color w:val="181818"/>
          <w:sz w:val="22"/>
          <w:szCs w:val="22"/>
          <w:lang w:eastAsia="en-GB"/>
        </w:rPr>
        <w:t xml:space="preserve"> inventory, managing stock control, including </w:t>
      </w:r>
      <w:r>
        <w:rPr>
          <w:rFonts w:ascii="Calibri" w:hAnsi="Calibri" w:cs="Arial"/>
          <w:color w:val="181818"/>
          <w:sz w:val="22"/>
          <w:szCs w:val="22"/>
          <w:lang w:eastAsia="en-GB"/>
        </w:rPr>
        <w:t xml:space="preserve">anticipating and </w:t>
      </w:r>
      <w:r w:rsidRPr="00F64066">
        <w:rPr>
          <w:rFonts w:ascii="Calibri" w:hAnsi="Calibri" w:cs="Arial"/>
          <w:color w:val="181818"/>
          <w:sz w:val="22"/>
          <w:szCs w:val="22"/>
          <w:lang w:eastAsia="en-GB"/>
        </w:rPr>
        <w:t>checking supplies and noting when reorders are needed.</w:t>
      </w:r>
    </w:p>
    <w:p w14:paraId="1C7CBB7C" w14:textId="2701B9B1" w:rsidR="00180420" w:rsidRPr="00F64066" w:rsidRDefault="00180420" w:rsidP="007155E5">
      <w:pPr>
        <w:widowControl w:val="0"/>
        <w:numPr>
          <w:ilvl w:val="0"/>
          <w:numId w:val="35"/>
        </w:numPr>
        <w:ind w:left="284" w:hanging="284"/>
        <w:jc w:val="both"/>
        <w:rPr>
          <w:rFonts w:ascii="Calibri" w:hAnsi="Calibri"/>
          <w:sz w:val="22"/>
          <w:szCs w:val="22"/>
        </w:rPr>
      </w:pPr>
      <w:r w:rsidRPr="00F64066">
        <w:rPr>
          <w:rFonts w:ascii="Calibri" w:hAnsi="Calibri"/>
          <w:sz w:val="22"/>
          <w:szCs w:val="22"/>
          <w:shd w:val="clear" w:color="auto" w:fill="FFFFFF"/>
          <w:lang w:eastAsia="en-GB"/>
        </w:rPr>
        <w:t xml:space="preserve">Work with the </w:t>
      </w:r>
      <w:r>
        <w:rPr>
          <w:rFonts w:ascii="Calibri" w:hAnsi="Calibri"/>
          <w:sz w:val="22"/>
          <w:szCs w:val="22"/>
          <w:shd w:val="clear" w:color="auto" w:fill="FFFFFF"/>
          <w:lang w:eastAsia="en-GB"/>
        </w:rPr>
        <w:t>Kitchen</w:t>
      </w:r>
      <w:r w:rsidRPr="00F64066">
        <w:rPr>
          <w:rFonts w:ascii="Calibri" w:hAnsi="Calibri"/>
          <w:sz w:val="22"/>
          <w:szCs w:val="22"/>
          <w:shd w:val="clear" w:color="auto" w:fill="FFFFFF"/>
          <w:lang w:eastAsia="en-GB"/>
        </w:rPr>
        <w:t xml:space="preserve"> </w:t>
      </w:r>
      <w:r>
        <w:rPr>
          <w:rFonts w:ascii="Calibri" w:hAnsi="Calibri"/>
          <w:sz w:val="22"/>
          <w:szCs w:val="22"/>
          <w:shd w:val="clear" w:color="auto" w:fill="FFFFFF"/>
          <w:lang w:eastAsia="en-GB"/>
        </w:rPr>
        <w:t>M</w:t>
      </w:r>
      <w:r w:rsidRPr="00F64066">
        <w:rPr>
          <w:rFonts w:ascii="Calibri" w:hAnsi="Calibri"/>
          <w:sz w:val="22"/>
          <w:szCs w:val="22"/>
          <w:shd w:val="clear" w:color="auto" w:fill="FFFFFF"/>
          <w:lang w:eastAsia="en-GB"/>
        </w:rPr>
        <w:t>anager to:</w:t>
      </w:r>
    </w:p>
    <w:p w14:paraId="783154D1" w14:textId="77777777" w:rsidR="00180420" w:rsidRPr="00005A3F" w:rsidRDefault="00180420" w:rsidP="007155E5">
      <w:pPr>
        <w:numPr>
          <w:ilvl w:val="0"/>
          <w:numId w:val="35"/>
        </w:numPr>
        <w:rPr>
          <w:rFonts w:ascii="Calibri" w:hAnsi="Calibri"/>
          <w:sz w:val="22"/>
          <w:szCs w:val="22"/>
          <w:lang w:eastAsia="en-GB"/>
        </w:rPr>
      </w:pPr>
      <w:r w:rsidRPr="00005A3F">
        <w:rPr>
          <w:rFonts w:ascii="Calibri" w:hAnsi="Calibri"/>
          <w:sz w:val="22"/>
          <w:szCs w:val="22"/>
          <w:lang w:eastAsia="en-GB"/>
        </w:rPr>
        <w:t>to forecast sales and associated costs.</w:t>
      </w:r>
    </w:p>
    <w:p w14:paraId="178FCECA" w14:textId="77777777" w:rsidR="00180420" w:rsidRPr="00D54447" w:rsidRDefault="00180420" w:rsidP="007155E5">
      <w:pPr>
        <w:numPr>
          <w:ilvl w:val="0"/>
          <w:numId w:val="35"/>
        </w:numPr>
        <w:rPr>
          <w:rFonts w:ascii="Calibri" w:hAnsi="Calibri"/>
          <w:sz w:val="22"/>
          <w:szCs w:val="22"/>
          <w:lang w:eastAsia="en-GB"/>
        </w:rPr>
      </w:pPr>
      <w:r w:rsidRPr="00D54447">
        <w:rPr>
          <w:rFonts w:ascii="Calibri" w:hAnsi="Calibri"/>
          <w:sz w:val="22"/>
          <w:szCs w:val="22"/>
          <w:shd w:val="clear" w:color="auto" w:fill="D3E3FD"/>
        </w:rPr>
        <w:lastRenderedPageBreak/>
        <w:t>calculate the gross profit margin (GP) of the menu items and create a financial viable menu .</w:t>
      </w:r>
    </w:p>
    <w:p w14:paraId="7BC88FF7" w14:textId="77433775" w:rsidR="00EF09CD" w:rsidRPr="00EF09CD" w:rsidRDefault="00180420" w:rsidP="00D36663">
      <w:pPr>
        <w:numPr>
          <w:ilvl w:val="0"/>
          <w:numId w:val="35"/>
        </w:numPr>
        <w:rPr>
          <w:rFonts w:ascii="Calibri" w:hAnsi="Calibri"/>
          <w:sz w:val="22"/>
          <w:szCs w:val="22"/>
          <w:lang w:eastAsia="en-GB"/>
        </w:rPr>
      </w:pPr>
      <w:r w:rsidRPr="00EF09CD">
        <w:rPr>
          <w:rFonts w:ascii="Calibri" w:hAnsi="Calibri"/>
          <w:sz w:val="22"/>
          <w:szCs w:val="22"/>
          <w:lang w:eastAsia="en-GB"/>
        </w:rPr>
        <w:t>maximise sales opportunities.</w:t>
      </w:r>
    </w:p>
    <w:p w14:paraId="1E54B506" w14:textId="32B16299" w:rsidR="00FB46C2" w:rsidRDefault="00FB46C2" w:rsidP="00FB46C2">
      <w:pPr>
        <w:rPr>
          <w:rFonts w:ascii="Calibri" w:hAnsi="Calibri"/>
          <w:sz w:val="22"/>
          <w:szCs w:val="22"/>
          <w:lang w:eastAsia="en-GB"/>
        </w:rPr>
      </w:pPr>
    </w:p>
    <w:p w14:paraId="5F88E844" w14:textId="77777777" w:rsidR="00180420" w:rsidRPr="006E249C" w:rsidRDefault="00180420" w:rsidP="007155E5">
      <w:pPr>
        <w:pStyle w:val="Heading1"/>
      </w:pPr>
      <w:r w:rsidRPr="006E249C">
        <w:rPr>
          <w:rFonts w:ascii="Calibri" w:hAnsi="Calibri"/>
          <w:b/>
          <w:sz w:val="22"/>
          <w:szCs w:val="22"/>
        </w:rPr>
        <w:t xml:space="preserve">KEY AREA:  </w:t>
      </w:r>
      <w:r w:rsidRPr="00A02B54">
        <w:rPr>
          <w:rFonts w:ascii="Calibri" w:hAnsi="Calibri"/>
          <w:b/>
          <w:sz w:val="22"/>
          <w:szCs w:val="22"/>
        </w:rPr>
        <w:t>HEALTH &amp; SAFETY</w:t>
      </w:r>
    </w:p>
    <w:p w14:paraId="22435BAF" w14:textId="77777777" w:rsidR="00180420" w:rsidRPr="00A02B54" w:rsidRDefault="00180420" w:rsidP="007155E5">
      <w:pPr>
        <w:widowControl w:val="0"/>
        <w:jc w:val="both"/>
        <w:rPr>
          <w:rFonts w:ascii="Calibri" w:hAnsi="Calibri"/>
          <w:sz w:val="22"/>
          <w:szCs w:val="22"/>
        </w:rPr>
      </w:pPr>
      <w:r w:rsidRPr="00A02B54">
        <w:rPr>
          <w:rFonts w:ascii="Calibri" w:hAnsi="Calibri"/>
          <w:sz w:val="22"/>
          <w:szCs w:val="22"/>
        </w:rPr>
        <w:t>Groundwork South is committed to ensuring the health, safety and welfare of its employees and it will, so far as is reasonably practicable, establish procedures and systems necessary to implement this commitment and to comply with its statutory obligations on health and safety.  It is the responsibility of each employee to familiarise themselves and comply with the organisation’s procedures and systems on health and safety. Primary responsibilities are:</w:t>
      </w:r>
    </w:p>
    <w:p w14:paraId="0D212065" w14:textId="77777777" w:rsidR="00180420" w:rsidRPr="00A02B54" w:rsidRDefault="00180420" w:rsidP="007155E5">
      <w:pPr>
        <w:widowControl w:val="0"/>
        <w:ind w:left="360"/>
        <w:jc w:val="both"/>
        <w:rPr>
          <w:rFonts w:ascii="Calibri" w:hAnsi="Calibri"/>
          <w:sz w:val="22"/>
          <w:szCs w:val="22"/>
        </w:rPr>
      </w:pPr>
    </w:p>
    <w:p w14:paraId="4AE471AC" w14:textId="6ED7BDA6" w:rsidR="00180420" w:rsidRDefault="008005E9" w:rsidP="007155E5">
      <w:pPr>
        <w:pStyle w:val="NoSpacing"/>
        <w:numPr>
          <w:ilvl w:val="0"/>
          <w:numId w:val="36"/>
        </w:numPr>
        <w:jc w:val="both"/>
        <w:rPr>
          <w:rFonts w:ascii="Calibri" w:hAnsi="Calibri"/>
          <w:sz w:val="22"/>
          <w:szCs w:val="22"/>
        </w:rPr>
      </w:pPr>
      <w:bookmarkStart w:id="2" w:name="_Hlk188622254"/>
      <w:r>
        <w:rPr>
          <w:rFonts w:ascii="Calibri" w:hAnsi="Calibri"/>
          <w:sz w:val="22"/>
          <w:szCs w:val="22"/>
        </w:rPr>
        <w:t>E</w:t>
      </w:r>
      <w:r w:rsidRPr="004E0E8C">
        <w:rPr>
          <w:rFonts w:ascii="Calibri" w:hAnsi="Calibri"/>
          <w:sz w:val="22"/>
          <w:szCs w:val="22"/>
        </w:rPr>
        <w:t xml:space="preserve">nsure </w:t>
      </w:r>
      <w:r>
        <w:rPr>
          <w:rFonts w:ascii="Calibri" w:hAnsi="Calibri"/>
          <w:sz w:val="22"/>
          <w:szCs w:val="22"/>
        </w:rPr>
        <w:t xml:space="preserve">the café is </w:t>
      </w:r>
      <w:r w:rsidRPr="004E0E8C">
        <w:rPr>
          <w:rFonts w:ascii="Calibri" w:hAnsi="Calibri"/>
          <w:sz w:val="22"/>
          <w:szCs w:val="22"/>
        </w:rPr>
        <w:t xml:space="preserve">presented to the highest standard </w:t>
      </w:r>
      <w:r>
        <w:rPr>
          <w:rFonts w:ascii="Calibri" w:hAnsi="Calibri"/>
          <w:sz w:val="22"/>
          <w:szCs w:val="22"/>
        </w:rPr>
        <w:t xml:space="preserve">in compliance with </w:t>
      </w:r>
      <w:r w:rsidR="00180420" w:rsidRPr="00A02B54">
        <w:rPr>
          <w:rFonts w:ascii="Calibri" w:hAnsi="Calibri"/>
          <w:sz w:val="22"/>
          <w:szCs w:val="22"/>
        </w:rPr>
        <w:t xml:space="preserve">sanitation, </w:t>
      </w:r>
      <w:r>
        <w:rPr>
          <w:rFonts w:ascii="Calibri" w:hAnsi="Calibri"/>
          <w:sz w:val="22"/>
          <w:szCs w:val="22"/>
        </w:rPr>
        <w:t xml:space="preserve">food </w:t>
      </w:r>
      <w:r w:rsidR="00180420" w:rsidRPr="00A02B54">
        <w:rPr>
          <w:rFonts w:ascii="Calibri" w:hAnsi="Calibri"/>
          <w:sz w:val="22"/>
          <w:szCs w:val="22"/>
        </w:rPr>
        <w:t xml:space="preserve">hygiene, health and safety legislation, allergens management and organisational and quality requirements and working policies and procedures. Including, </w:t>
      </w:r>
      <w:r>
        <w:rPr>
          <w:rFonts w:ascii="Calibri" w:hAnsi="Calibri"/>
          <w:sz w:val="22"/>
          <w:szCs w:val="22"/>
        </w:rPr>
        <w:t>following the correct cleaning protocols</w:t>
      </w:r>
      <w:r w:rsidRPr="00A02B54">
        <w:rPr>
          <w:rFonts w:ascii="Calibri" w:hAnsi="Calibri"/>
          <w:sz w:val="22"/>
          <w:szCs w:val="22"/>
        </w:rPr>
        <w:t xml:space="preserve"> </w:t>
      </w:r>
      <w:r>
        <w:rPr>
          <w:rFonts w:ascii="Calibri" w:hAnsi="Calibri"/>
          <w:sz w:val="22"/>
          <w:szCs w:val="22"/>
        </w:rPr>
        <w:t xml:space="preserve">and </w:t>
      </w:r>
      <w:r w:rsidR="00180420" w:rsidRPr="00A02B54">
        <w:rPr>
          <w:rFonts w:ascii="Calibri" w:hAnsi="Calibri"/>
          <w:sz w:val="22"/>
          <w:szCs w:val="22"/>
        </w:rPr>
        <w:t>implementing safe use of products and chemicals safely, via COSHH risk assessment and data sheets.</w:t>
      </w:r>
    </w:p>
    <w:p w14:paraId="7F23C214" w14:textId="77777777" w:rsidR="00BC6FE9" w:rsidRDefault="00BC6FE9" w:rsidP="00BC6FE9">
      <w:pPr>
        <w:numPr>
          <w:ilvl w:val="0"/>
          <w:numId w:val="36"/>
        </w:numPr>
        <w:jc w:val="both"/>
        <w:rPr>
          <w:rFonts w:ascii="Calibri" w:hAnsi="Calibri"/>
          <w:sz w:val="22"/>
          <w:szCs w:val="22"/>
        </w:rPr>
      </w:pPr>
      <w:r>
        <w:rPr>
          <w:rFonts w:ascii="Calibri" w:hAnsi="Calibri"/>
          <w:sz w:val="22"/>
          <w:szCs w:val="22"/>
        </w:rPr>
        <w:t>Lead on the maintenance schedule and safe use of cafe equipment, tables and chairs, ensuring furniture and equipment is in good working order and to report defects and delegate responsibility</w:t>
      </w:r>
    </w:p>
    <w:p w14:paraId="38E9A90E" w14:textId="552688F0" w:rsidR="00180420" w:rsidRPr="00A02B54" w:rsidRDefault="00180420" w:rsidP="007155E5">
      <w:pPr>
        <w:pStyle w:val="NoSpacing"/>
        <w:numPr>
          <w:ilvl w:val="0"/>
          <w:numId w:val="36"/>
        </w:numPr>
        <w:rPr>
          <w:rFonts w:ascii="Calibri" w:hAnsi="Calibri"/>
          <w:sz w:val="22"/>
          <w:szCs w:val="22"/>
        </w:rPr>
      </w:pPr>
      <w:r w:rsidRPr="00A02B54">
        <w:rPr>
          <w:rFonts w:ascii="Calibri" w:hAnsi="Calibri"/>
          <w:sz w:val="22"/>
          <w:szCs w:val="22"/>
        </w:rPr>
        <w:t xml:space="preserve">Work with </w:t>
      </w:r>
      <w:r w:rsidR="000860E7">
        <w:rPr>
          <w:rFonts w:ascii="Calibri" w:hAnsi="Calibri"/>
          <w:sz w:val="22"/>
          <w:szCs w:val="22"/>
        </w:rPr>
        <w:t>O</w:t>
      </w:r>
      <w:r w:rsidRPr="00A02B54">
        <w:rPr>
          <w:rFonts w:ascii="Calibri" w:hAnsi="Calibri"/>
          <w:sz w:val="22"/>
          <w:szCs w:val="22"/>
        </w:rPr>
        <w:t>perations team to implement risk assessments, ensuring all controls outlined in the risk assessment are in place.</w:t>
      </w:r>
    </w:p>
    <w:p w14:paraId="77074231" w14:textId="77777777" w:rsidR="00180420" w:rsidRPr="00A02B54" w:rsidRDefault="00180420" w:rsidP="007155E5">
      <w:pPr>
        <w:pStyle w:val="NoSpacing"/>
        <w:numPr>
          <w:ilvl w:val="0"/>
          <w:numId w:val="36"/>
        </w:numPr>
        <w:rPr>
          <w:rFonts w:ascii="Calibri" w:hAnsi="Calibri"/>
          <w:sz w:val="22"/>
          <w:szCs w:val="22"/>
        </w:rPr>
      </w:pPr>
      <w:r w:rsidRPr="00A02B54">
        <w:rPr>
          <w:rFonts w:ascii="Calibri" w:hAnsi="Calibri"/>
          <w:sz w:val="22"/>
          <w:szCs w:val="22"/>
        </w:rPr>
        <w:t>To report all Health &amp; Safety occurrences including potential hazards to line manager</w:t>
      </w:r>
      <w:r>
        <w:rPr>
          <w:rFonts w:ascii="Calibri" w:hAnsi="Calibri"/>
          <w:sz w:val="22"/>
          <w:szCs w:val="22"/>
        </w:rPr>
        <w:t>.</w:t>
      </w:r>
    </w:p>
    <w:p w14:paraId="6C835646" w14:textId="77777777" w:rsidR="00180420" w:rsidRPr="00A02B54" w:rsidRDefault="00180420" w:rsidP="007155E5">
      <w:pPr>
        <w:pStyle w:val="NoSpacing"/>
        <w:numPr>
          <w:ilvl w:val="0"/>
          <w:numId w:val="36"/>
        </w:numPr>
        <w:jc w:val="both"/>
        <w:rPr>
          <w:rFonts w:ascii="Calibri" w:hAnsi="Calibri"/>
          <w:sz w:val="22"/>
          <w:szCs w:val="22"/>
        </w:rPr>
      </w:pPr>
      <w:r w:rsidRPr="00A02B54">
        <w:rPr>
          <w:rFonts w:ascii="Calibri" w:hAnsi="Calibri"/>
          <w:sz w:val="22"/>
          <w:szCs w:val="22"/>
        </w:rPr>
        <w:t>To comply with Groundwork South Health &amp; Safety Policy and Regulations</w:t>
      </w:r>
      <w:r>
        <w:rPr>
          <w:rFonts w:ascii="Calibri" w:hAnsi="Calibri"/>
          <w:sz w:val="22"/>
          <w:szCs w:val="22"/>
        </w:rPr>
        <w:t>.</w:t>
      </w:r>
    </w:p>
    <w:p w14:paraId="05919AAB" w14:textId="77777777" w:rsidR="00180420" w:rsidRPr="00A02B54" w:rsidRDefault="00180420" w:rsidP="007155E5">
      <w:pPr>
        <w:pStyle w:val="NoSpacing"/>
        <w:numPr>
          <w:ilvl w:val="0"/>
          <w:numId w:val="36"/>
        </w:numPr>
        <w:jc w:val="both"/>
        <w:rPr>
          <w:rFonts w:ascii="Calibri" w:hAnsi="Calibri"/>
          <w:sz w:val="22"/>
          <w:szCs w:val="22"/>
        </w:rPr>
      </w:pPr>
      <w:r w:rsidRPr="00A02B54">
        <w:rPr>
          <w:rFonts w:ascii="Calibri" w:hAnsi="Calibri"/>
          <w:sz w:val="22"/>
          <w:szCs w:val="22"/>
        </w:rPr>
        <w:t>To carry out routine checks on equipment and machinery and report any defects, remove or label faulty items and arrange for professional maintenance</w:t>
      </w:r>
      <w:r>
        <w:rPr>
          <w:rFonts w:ascii="Calibri" w:hAnsi="Calibri"/>
          <w:sz w:val="22"/>
          <w:szCs w:val="22"/>
        </w:rPr>
        <w:t>.</w:t>
      </w:r>
      <w:r w:rsidRPr="00A02B54">
        <w:rPr>
          <w:rFonts w:ascii="Calibri" w:hAnsi="Calibri"/>
          <w:sz w:val="22"/>
          <w:szCs w:val="22"/>
        </w:rPr>
        <w:t xml:space="preserve">  </w:t>
      </w:r>
    </w:p>
    <w:p w14:paraId="3DE74081" w14:textId="77777777" w:rsidR="00180420" w:rsidRPr="00A02B54" w:rsidRDefault="00180420" w:rsidP="007155E5">
      <w:pPr>
        <w:pStyle w:val="NoSpacing"/>
        <w:numPr>
          <w:ilvl w:val="0"/>
          <w:numId w:val="36"/>
        </w:numPr>
        <w:jc w:val="both"/>
        <w:rPr>
          <w:rFonts w:ascii="Calibri" w:hAnsi="Calibri"/>
          <w:sz w:val="22"/>
          <w:szCs w:val="22"/>
        </w:rPr>
      </w:pPr>
      <w:r w:rsidRPr="00A02B54">
        <w:rPr>
          <w:rFonts w:ascii="Calibri" w:hAnsi="Calibri"/>
          <w:sz w:val="22"/>
          <w:szCs w:val="22"/>
        </w:rPr>
        <w:t>Maintain the highest safeguarding standards when working, including working with under 18-year-olds safely.</w:t>
      </w:r>
    </w:p>
    <w:p w14:paraId="6BA2590C" w14:textId="77777777" w:rsidR="00180420" w:rsidRPr="00A02B54" w:rsidRDefault="00180420" w:rsidP="007155E5">
      <w:pPr>
        <w:pStyle w:val="NoSpacing"/>
        <w:numPr>
          <w:ilvl w:val="0"/>
          <w:numId w:val="36"/>
        </w:numPr>
        <w:jc w:val="both"/>
        <w:rPr>
          <w:rFonts w:ascii="Calibri" w:hAnsi="Calibri"/>
          <w:sz w:val="22"/>
          <w:szCs w:val="22"/>
        </w:rPr>
      </w:pPr>
      <w:r w:rsidRPr="00A02B54">
        <w:rPr>
          <w:rFonts w:ascii="Calibri" w:hAnsi="Calibri"/>
          <w:sz w:val="22"/>
          <w:szCs w:val="22"/>
        </w:rPr>
        <w:t>Ensure all crockery and equipment is cleaned and stored appropriately, and that the overall cleaning of the kitchen area and</w:t>
      </w:r>
      <w:r>
        <w:rPr>
          <w:rFonts w:ascii="Calibri" w:hAnsi="Calibri"/>
          <w:sz w:val="22"/>
          <w:szCs w:val="22"/>
        </w:rPr>
        <w:t xml:space="preserve"> </w:t>
      </w:r>
      <w:r w:rsidRPr="00A02B54">
        <w:rPr>
          <w:rFonts w:ascii="Calibri" w:hAnsi="Calibri"/>
          <w:sz w:val="22"/>
          <w:szCs w:val="22"/>
        </w:rPr>
        <w:t>the dining area is carried out effectively.</w:t>
      </w:r>
    </w:p>
    <w:p w14:paraId="4E3F0670" w14:textId="77777777" w:rsidR="00180420" w:rsidRPr="00A02B54" w:rsidRDefault="00180420" w:rsidP="007155E5">
      <w:pPr>
        <w:pStyle w:val="NoSpacing"/>
        <w:numPr>
          <w:ilvl w:val="0"/>
          <w:numId w:val="36"/>
        </w:numPr>
        <w:jc w:val="both"/>
        <w:rPr>
          <w:rFonts w:ascii="Calibri" w:hAnsi="Calibri"/>
          <w:sz w:val="22"/>
          <w:szCs w:val="22"/>
        </w:rPr>
      </w:pPr>
      <w:r w:rsidRPr="00A02B54">
        <w:rPr>
          <w:rFonts w:ascii="Calibri" w:hAnsi="Calibri"/>
          <w:sz w:val="22"/>
          <w:szCs w:val="22"/>
        </w:rPr>
        <w:t>Report to the Line Manager, any illness of an infectious nature or accident incurred by a client, customer, colleague, self, or member of the public.</w:t>
      </w:r>
    </w:p>
    <w:p w14:paraId="62E6D1E0" w14:textId="77777777" w:rsidR="00180420" w:rsidRPr="00A02B54" w:rsidRDefault="00180420" w:rsidP="007155E5">
      <w:pPr>
        <w:pStyle w:val="NoSpacing"/>
        <w:numPr>
          <w:ilvl w:val="0"/>
          <w:numId w:val="36"/>
        </w:numPr>
        <w:jc w:val="both"/>
        <w:rPr>
          <w:rFonts w:ascii="Calibri" w:hAnsi="Calibri"/>
          <w:color w:val="000000"/>
          <w:sz w:val="22"/>
          <w:szCs w:val="22"/>
        </w:rPr>
      </w:pPr>
      <w:r w:rsidRPr="00A02B54">
        <w:rPr>
          <w:rFonts w:ascii="Calibri" w:hAnsi="Calibri"/>
          <w:color w:val="000000"/>
          <w:sz w:val="22"/>
          <w:szCs w:val="22"/>
        </w:rPr>
        <w:t>Maint</w:t>
      </w:r>
      <w:r>
        <w:rPr>
          <w:rFonts w:ascii="Calibri" w:hAnsi="Calibri"/>
          <w:color w:val="000000"/>
          <w:sz w:val="22"/>
          <w:szCs w:val="22"/>
        </w:rPr>
        <w:t>ain</w:t>
      </w:r>
      <w:r w:rsidRPr="00A02B54">
        <w:rPr>
          <w:rFonts w:ascii="Calibri" w:hAnsi="Calibri"/>
          <w:color w:val="000000"/>
          <w:sz w:val="22"/>
          <w:szCs w:val="22"/>
        </w:rPr>
        <w:t xml:space="preserve"> accurate records and accounts as required and reporting as agreed, including accidents and near misses.</w:t>
      </w:r>
    </w:p>
    <w:p w14:paraId="4C0E5A63" w14:textId="4930526F" w:rsidR="00180420" w:rsidRDefault="00180420" w:rsidP="007155E5">
      <w:pPr>
        <w:pStyle w:val="NoSpacing"/>
        <w:numPr>
          <w:ilvl w:val="0"/>
          <w:numId w:val="36"/>
        </w:numPr>
        <w:jc w:val="both"/>
        <w:rPr>
          <w:rFonts w:ascii="Calibri" w:hAnsi="Calibri"/>
          <w:sz w:val="22"/>
          <w:szCs w:val="22"/>
        </w:rPr>
      </w:pPr>
      <w:r w:rsidRPr="00A02B54">
        <w:rPr>
          <w:rFonts w:ascii="Calibri" w:hAnsi="Calibri"/>
          <w:sz w:val="22"/>
          <w:szCs w:val="22"/>
        </w:rPr>
        <w:t>Ensure the implementation of the premises Emergency and Fire Plan and evacuation procedure and undertake fire prevention checks.</w:t>
      </w:r>
    </w:p>
    <w:bookmarkEnd w:id="2"/>
    <w:p w14:paraId="5DAE63E6" w14:textId="77777777" w:rsidR="00180420" w:rsidRPr="00A02B54" w:rsidRDefault="00180420" w:rsidP="007155E5">
      <w:pPr>
        <w:pStyle w:val="NoSpacing"/>
        <w:rPr>
          <w:rFonts w:ascii="Calibri" w:hAnsi="Calibri"/>
          <w:sz w:val="22"/>
          <w:szCs w:val="22"/>
        </w:rPr>
      </w:pPr>
    </w:p>
    <w:p w14:paraId="66F1AEA6" w14:textId="77777777" w:rsidR="00FB46C2" w:rsidRPr="00A02B54" w:rsidRDefault="00FB46C2" w:rsidP="00FB46C2">
      <w:pPr>
        <w:pStyle w:val="Heading9"/>
        <w:rPr>
          <w:rFonts w:ascii="Calibri" w:hAnsi="Calibri"/>
          <w:szCs w:val="22"/>
        </w:rPr>
      </w:pPr>
      <w:r w:rsidRPr="00A02B54">
        <w:rPr>
          <w:rFonts w:ascii="Calibri" w:hAnsi="Calibri"/>
          <w:szCs w:val="22"/>
        </w:rPr>
        <w:t>KEY AREA:  PARTNERSHIP &amp; STAKEHOLDER WORKING</w:t>
      </w:r>
    </w:p>
    <w:p w14:paraId="60C60319" w14:textId="77777777" w:rsidR="00FB46C2" w:rsidRPr="00A02B54" w:rsidRDefault="00FB46C2" w:rsidP="00FB46C2">
      <w:pPr>
        <w:numPr>
          <w:ilvl w:val="0"/>
          <w:numId w:val="5"/>
        </w:numPr>
        <w:autoSpaceDE w:val="0"/>
        <w:autoSpaceDN w:val="0"/>
        <w:adjustRightInd w:val="0"/>
        <w:jc w:val="both"/>
        <w:rPr>
          <w:rFonts w:ascii="Calibri" w:hAnsi="Calibri"/>
          <w:sz w:val="22"/>
          <w:szCs w:val="22"/>
        </w:rPr>
      </w:pPr>
      <w:r w:rsidRPr="00A02B54">
        <w:rPr>
          <w:rFonts w:ascii="Calibri" w:hAnsi="Calibri"/>
          <w:sz w:val="22"/>
          <w:szCs w:val="22"/>
        </w:rPr>
        <w:t xml:space="preserve">Work in partnership with </w:t>
      </w:r>
      <w:r>
        <w:rPr>
          <w:rFonts w:ascii="Calibri" w:hAnsi="Calibri"/>
          <w:sz w:val="22"/>
          <w:szCs w:val="22"/>
        </w:rPr>
        <w:t xml:space="preserve">Hastings Borough </w:t>
      </w:r>
      <w:r w:rsidRPr="00A02B54">
        <w:rPr>
          <w:rFonts w:ascii="Calibri" w:hAnsi="Calibri"/>
          <w:sz w:val="22"/>
          <w:szCs w:val="22"/>
        </w:rPr>
        <w:t>Council</w:t>
      </w:r>
      <w:r>
        <w:rPr>
          <w:rFonts w:ascii="Calibri" w:hAnsi="Calibri"/>
          <w:sz w:val="22"/>
          <w:szCs w:val="22"/>
        </w:rPr>
        <w:t xml:space="preserve"> </w:t>
      </w:r>
      <w:r w:rsidRPr="00A02B54">
        <w:rPr>
          <w:rFonts w:ascii="Calibri" w:hAnsi="Calibri"/>
          <w:sz w:val="22"/>
          <w:szCs w:val="22"/>
        </w:rPr>
        <w:t>as well as other organisations that operate in the park, to develop a seamless, high quality and customer focused experience</w:t>
      </w:r>
      <w:r>
        <w:rPr>
          <w:rFonts w:ascii="Calibri" w:hAnsi="Calibri"/>
          <w:sz w:val="22"/>
          <w:szCs w:val="22"/>
        </w:rPr>
        <w:t>.</w:t>
      </w:r>
    </w:p>
    <w:p w14:paraId="2771CC65" w14:textId="77777777" w:rsidR="00FB46C2" w:rsidRPr="00A02B54" w:rsidRDefault="00FB46C2" w:rsidP="00FB46C2">
      <w:pPr>
        <w:pStyle w:val="NormalWeb"/>
        <w:numPr>
          <w:ilvl w:val="0"/>
          <w:numId w:val="5"/>
        </w:numPr>
        <w:spacing w:before="0" w:beforeAutospacing="0" w:after="0" w:afterAutospacing="0"/>
        <w:rPr>
          <w:rFonts w:ascii="Calibri" w:hAnsi="Calibri"/>
          <w:color w:val="000000"/>
          <w:sz w:val="22"/>
          <w:szCs w:val="22"/>
        </w:rPr>
      </w:pPr>
      <w:r w:rsidRPr="00A02B54">
        <w:rPr>
          <w:rFonts w:ascii="Calibri" w:hAnsi="Calibri"/>
          <w:color w:val="000000"/>
          <w:sz w:val="22"/>
          <w:szCs w:val="22"/>
        </w:rPr>
        <w:t>Effective liaison, support and assistance with the remainder of organisation</w:t>
      </w:r>
      <w:r>
        <w:rPr>
          <w:rFonts w:ascii="Calibri" w:hAnsi="Calibri"/>
          <w:color w:val="000000"/>
          <w:sz w:val="22"/>
          <w:szCs w:val="22"/>
        </w:rPr>
        <w:t>.</w:t>
      </w:r>
    </w:p>
    <w:p w14:paraId="53BB1143" w14:textId="0756D1D1" w:rsidR="00FB46C2" w:rsidRDefault="00FB46C2" w:rsidP="00FB46C2">
      <w:pPr>
        <w:pStyle w:val="Header"/>
        <w:numPr>
          <w:ilvl w:val="0"/>
          <w:numId w:val="5"/>
        </w:numPr>
        <w:ind w:right="-169"/>
        <w:jc w:val="both"/>
        <w:rPr>
          <w:rFonts w:ascii="Calibri" w:hAnsi="Calibri"/>
          <w:sz w:val="22"/>
          <w:szCs w:val="22"/>
        </w:rPr>
      </w:pPr>
      <w:r w:rsidRPr="00A02B54">
        <w:rPr>
          <w:rFonts w:ascii="Calibri" w:hAnsi="Calibri"/>
          <w:sz w:val="22"/>
          <w:szCs w:val="22"/>
        </w:rPr>
        <w:t>To be responsible for maintaining partnerships and strong links with stakeholders</w:t>
      </w:r>
      <w:r>
        <w:rPr>
          <w:rFonts w:ascii="Calibri" w:hAnsi="Calibri"/>
          <w:sz w:val="22"/>
          <w:szCs w:val="22"/>
        </w:rPr>
        <w:t>.</w:t>
      </w:r>
    </w:p>
    <w:p w14:paraId="4F8CA14A" w14:textId="71B6FEAD" w:rsidR="00383F0F" w:rsidRDefault="00383F0F" w:rsidP="00383F0F">
      <w:pPr>
        <w:widowControl w:val="0"/>
        <w:numPr>
          <w:ilvl w:val="0"/>
          <w:numId w:val="5"/>
        </w:numPr>
        <w:jc w:val="both"/>
        <w:rPr>
          <w:rFonts w:ascii="Calibri" w:hAnsi="Calibri"/>
          <w:sz w:val="22"/>
          <w:szCs w:val="22"/>
        </w:rPr>
      </w:pPr>
      <w:r>
        <w:rPr>
          <w:rFonts w:ascii="Calibri" w:hAnsi="Calibri"/>
          <w:sz w:val="22"/>
          <w:szCs w:val="22"/>
        </w:rPr>
        <w:t>Promote the café and work to improve the number of customers</w:t>
      </w:r>
    </w:p>
    <w:p w14:paraId="23AB4A70" w14:textId="77777777" w:rsidR="008005E9" w:rsidRDefault="008005E9" w:rsidP="008005E9">
      <w:pPr>
        <w:widowControl w:val="0"/>
        <w:numPr>
          <w:ilvl w:val="0"/>
          <w:numId w:val="5"/>
        </w:numPr>
        <w:jc w:val="both"/>
        <w:rPr>
          <w:rFonts w:ascii="Calibri" w:hAnsi="Calibri"/>
          <w:sz w:val="22"/>
          <w:szCs w:val="22"/>
        </w:rPr>
      </w:pPr>
      <w:r>
        <w:rPr>
          <w:rFonts w:ascii="Calibri" w:hAnsi="Calibri"/>
          <w:sz w:val="22"/>
          <w:szCs w:val="22"/>
        </w:rPr>
        <w:t xml:space="preserve">Support the Hastings Country Park Nature Reserve Manager with the planning of seasonal events and activities  </w:t>
      </w:r>
    </w:p>
    <w:p w14:paraId="555923CB" w14:textId="77777777" w:rsidR="00180420" w:rsidRPr="00A02B54" w:rsidRDefault="00180420" w:rsidP="007155E5">
      <w:pPr>
        <w:jc w:val="both"/>
        <w:rPr>
          <w:rFonts w:ascii="Calibri" w:hAnsi="Calibri"/>
          <w:b/>
          <w:sz w:val="22"/>
          <w:szCs w:val="22"/>
          <w:lang w:eastAsia="en-GB"/>
        </w:rPr>
      </w:pPr>
    </w:p>
    <w:p w14:paraId="57BF10F7" w14:textId="77777777" w:rsidR="007155E5" w:rsidRDefault="007155E5" w:rsidP="007155E5">
      <w:pPr>
        <w:jc w:val="both"/>
        <w:rPr>
          <w:rFonts w:ascii="Calibri" w:hAnsi="Calibri"/>
          <w:b/>
          <w:color w:val="FF0000"/>
          <w:sz w:val="22"/>
          <w:szCs w:val="22"/>
          <w:lang w:eastAsia="en-GB"/>
        </w:rPr>
      </w:pPr>
      <w:r w:rsidRPr="00860638">
        <w:rPr>
          <w:rFonts w:ascii="Calibri" w:hAnsi="Calibri"/>
          <w:b/>
          <w:sz w:val="22"/>
          <w:szCs w:val="22"/>
          <w:lang w:eastAsia="en-GB"/>
        </w:rPr>
        <w:t>KEY AREA</w:t>
      </w:r>
      <w:r>
        <w:rPr>
          <w:rFonts w:ascii="Calibri" w:hAnsi="Calibri"/>
          <w:b/>
          <w:sz w:val="22"/>
          <w:szCs w:val="22"/>
          <w:lang w:eastAsia="en-GB"/>
        </w:rPr>
        <w:t xml:space="preserve">: SAFEGUARDING CHILDREN &amp; ADULTS AT RISK  </w:t>
      </w:r>
    </w:p>
    <w:p w14:paraId="57FAB4FC" w14:textId="77777777" w:rsidR="007155E5" w:rsidRDefault="007155E5" w:rsidP="007155E5">
      <w:pPr>
        <w:widowControl w:val="0"/>
        <w:jc w:val="both"/>
        <w:rPr>
          <w:rFonts w:ascii="Calibri" w:hAnsi="Calibri"/>
          <w:sz w:val="22"/>
          <w:szCs w:val="22"/>
        </w:rPr>
      </w:pPr>
      <w:r w:rsidRPr="00BB51BB">
        <w:rPr>
          <w:rFonts w:ascii="Calibri" w:hAnsi="Calibri"/>
          <w:sz w:val="22"/>
          <w:szCs w:val="22"/>
          <w:lang w:eastAsia="en-GB"/>
        </w:rPr>
        <w:t>Groundwork South is committed to safeguarding a promoting the wel</w:t>
      </w:r>
      <w:r>
        <w:rPr>
          <w:rFonts w:ascii="Calibri" w:hAnsi="Calibri"/>
          <w:sz w:val="22"/>
          <w:szCs w:val="22"/>
          <w:lang w:eastAsia="en-GB"/>
        </w:rPr>
        <w:t xml:space="preserve">fare of children and </w:t>
      </w:r>
      <w:r w:rsidRPr="00BB51BB">
        <w:rPr>
          <w:rFonts w:ascii="Calibri" w:hAnsi="Calibri"/>
          <w:sz w:val="22"/>
          <w:szCs w:val="22"/>
          <w:lang w:eastAsia="en-GB"/>
        </w:rPr>
        <w:t>adults</w:t>
      </w:r>
      <w:r>
        <w:rPr>
          <w:rFonts w:ascii="Calibri" w:hAnsi="Calibri"/>
          <w:sz w:val="22"/>
          <w:szCs w:val="22"/>
          <w:lang w:eastAsia="en-GB"/>
        </w:rPr>
        <w:t xml:space="preserve"> at risk</w:t>
      </w:r>
      <w:r w:rsidRPr="00BB51BB">
        <w:rPr>
          <w:rFonts w:ascii="Calibri" w:hAnsi="Calibri"/>
          <w:sz w:val="22"/>
          <w:szCs w:val="22"/>
          <w:lang w:eastAsia="en-GB"/>
        </w:rPr>
        <w:t xml:space="preserve">.  </w:t>
      </w:r>
      <w:r w:rsidRPr="00BB51BB">
        <w:rPr>
          <w:rFonts w:ascii="Calibri" w:hAnsi="Calibri"/>
          <w:sz w:val="22"/>
          <w:szCs w:val="22"/>
        </w:rPr>
        <w:t xml:space="preserve">It is the responsibility of each employee to familiarise themselves and comply with the organisation’s procedures </w:t>
      </w:r>
      <w:r>
        <w:rPr>
          <w:rFonts w:ascii="Calibri" w:hAnsi="Calibri"/>
          <w:sz w:val="22"/>
          <w:szCs w:val="22"/>
        </w:rPr>
        <w:t>and systems on safeguarding children and adults at risk</w:t>
      </w:r>
      <w:r w:rsidRPr="00BB51BB">
        <w:rPr>
          <w:rFonts w:ascii="Calibri" w:hAnsi="Calibri"/>
          <w:sz w:val="22"/>
          <w:szCs w:val="22"/>
        </w:rPr>
        <w:t>. Primary responsibilities are:</w:t>
      </w:r>
    </w:p>
    <w:p w14:paraId="47FE1EE8" w14:textId="77777777" w:rsidR="007155E5" w:rsidRDefault="007155E5" w:rsidP="007155E5">
      <w:pPr>
        <w:widowControl w:val="0"/>
        <w:ind w:left="360"/>
        <w:jc w:val="both"/>
        <w:rPr>
          <w:rFonts w:ascii="Calibri" w:hAnsi="Calibri"/>
          <w:sz w:val="22"/>
          <w:szCs w:val="22"/>
        </w:rPr>
      </w:pPr>
    </w:p>
    <w:p w14:paraId="7AF491AE" w14:textId="77777777" w:rsidR="007155E5" w:rsidRDefault="007155E5" w:rsidP="007155E5">
      <w:pPr>
        <w:numPr>
          <w:ilvl w:val="0"/>
          <w:numId w:val="29"/>
        </w:numPr>
        <w:jc w:val="both"/>
        <w:rPr>
          <w:rFonts w:ascii="Calibri" w:hAnsi="Calibri"/>
          <w:sz w:val="22"/>
          <w:szCs w:val="22"/>
        </w:rPr>
      </w:pPr>
      <w:r>
        <w:rPr>
          <w:rFonts w:ascii="Calibri" w:hAnsi="Calibri"/>
          <w:sz w:val="22"/>
          <w:szCs w:val="22"/>
          <w:lang w:eastAsia="en-GB"/>
        </w:rPr>
        <w:t>To adhere to the Safeguarding Policy and Procedures.</w:t>
      </w:r>
    </w:p>
    <w:p w14:paraId="1385B387" w14:textId="77777777" w:rsidR="007155E5" w:rsidRDefault="007155E5" w:rsidP="007155E5">
      <w:pPr>
        <w:numPr>
          <w:ilvl w:val="0"/>
          <w:numId w:val="29"/>
        </w:numPr>
        <w:jc w:val="both"/>
        <w:rPr>
          <w:rFonts w:ascii="Calibri" w:hAnsi="Calibri"/>
          <w:sz w:val="22"/>
          <w:szCs w:val="22"/>
        </w:rPr>
      </w:pPr>
      <w:r>
        <w:rPr>
          <w:rFonts w:ascii="Calibri" w:hAnsi="Calibri"/>
          <w:sz w:val="22"/>
          <w:szCs w:val="22"/>
          <w:lang w:eastAsia="en-GB"/>
        </w:rPr>
        <w:t>To adhere to the Safer Recruitment Policy &amp; Procedure.</w:t>
      </w:r>
    </w:p>
    <w:p w14:paraId="0B450A81" w14:textId="77777777" w:rsidR="007155E5" w:rsidRDefault="007155E5" w:rsidP="007155E5">
      <w:pPr>
        <w:numPr>
          <w:ilvl w:val="0"/>
          <w:numId w:val="29"/>
        </w:numPr>
        <w:jc w:val="both"/>
        <w:rPr>
          <w:rFonts w:ascii="Calibri" w:hAnsi="Calibri"/>
          <w:sz w:val="22"/>
          <w:szCs w:val="22"/>
        </w:rPr>
      </w:pPr>
      <w:r>
        <w:rPr>
          <w:rFonts w:ascii="Calibri" w:hAnsi="Calibri"/>
          <w:sz w:val="22"/>
          <w:szCs w:val="22"/>
          <w:lang w:eastAsia="en-GB"/>
        </w:rPr>
        <w:lastRenderedPageBreak/>
        <w:t>To report any safeguarding incidents or concerns immediately to your Designated Safeguarding Officer or Lead Designated Safeguarding Officer.</w:t>
      </w:r>
    </w:p>
    <w:p w14:paraId="72B09CC6" w14:textId="77777777" w:rsidR="007155E5" w:rsidRPr="008B7600" w:rsidRDefault="007155E5" w:rsidP="007155E5">
      <w:pPr>
        <w:numPr>
          <w:ilvl w:val="0"/>
          <w:numId w:val="29"/>
        </w:numPr>
        <w:jc w:val="both"/>
        <w:rPr>
          <w:rFonts w:ascii="Calibri" w:hAnsi="Calibri"/>
          <w:sz w:val="22"/>
          <w:szCs w:val="22"/>
        </w:rPr>
      </w:pPr>
      <w:r w:rsidRPr="008B7600">
        <w:rPr>
          <w:rFonts w:ascii="Calibri" w:hAnsi="Calibri"/>
          <w:sz w:val="22"/>
          <w:szCs w:val="22"/>
          <w:lang w:eastAsia="en-GB"/>
        </w:rPr>
        <w:t>To complete any Safeguarding Awareness training as required by Groundwork South</w:t>
      </w:r>
    </w:p>
    <w:p w14:paraId="7C7B54AF" w14:textId="77777777" w:rsidR="007155E5" w:rsidRPr="008B7600" w:rsidRDefault="007155E5" w:rsidP="007155E5">
      <w:pPr>
        <w:numPr>
          <w:ilvl w:val="0"/>
          <w:numId w:val="29"/>
        </w:numPr>
        <w:jc w:val="both"/>
        <w:rPr>
          <w:rFonts w:ascii="Calibri" w:hAnsi="Calibri"/>
          <w:sz w:val="22"/>
          <w:szCs w:val="22"/>
        </w:rPr>
      </w:pPr>
      <w:r w:rsidRPr="008B7600">
        <w:rPr>
          <w:rFonts w:ascii="Calibri" w:hAnsi="Calibri"/>
          <w:sz w:val="22"/>
          <w:szCs w:val="22"/>
        </w:rPr>
        <w:t>If required for your post, undertake an enhanced DBS check and maintain annual membership through the update service.</w:t>
      </w:r>
    </w:p>
    <w:p w14:paraId="226CA80D" w14:textId="77777777" w:rsidR="00180420" w:rsidRPr="003C6FFC" w:rsidRDefault="00180420" w:rsidP="007155E5">
      <w:pPr>
        <w:jc w:val="both"/>
        <w:rPr>
          <w:rFonts w:ascii="Calibri" w:hAnsi="Calibri"/>
          <w:sz w:val="22"/>
          <w:szCs w:val="22"/>
        </w:rPr>
      </w:pPr>
    </w:p>
    <w:p w14:paraId="340964B3" w14:textId="797CEEFE" w:rsidR="007155E5" w:rsidRPr="007155E5" w:rsidRDefault="00180420" w:rsidP="004D54A0">
      <w:pPr>
        <w:pStyle w:val="Heading8"/>
        <w:jc w:val="both"/>
      </w:pPr>
      <w:r w:rsidRPr="003C6FFC">
        <w:rPr>
          <w:rFonts w:ascii="Calibri" w:hAnsi="Calibri"/>
          <w:szCs w:val="22"/>
        </w:rPr>
        <w:t>ADDITIONAL RESPONSIBILITIES</w:t>
      </w:r>
    </w:p>
    <w:p w14:paraId="6768F793" w14:textId="77777777" w:rsidR="00180420" w:rsidRPr="007155E5" w:rsidRDefault="00180420" w:rsidP="007155E5">
      <w:pPr>
        <w:pStyle w:val="Heading8"/>
        <w:numPr>
          <w:ilvl w:val="0"/>
          <w:numId w:val="40"/>
        </w:numPr>
        <w:jc w:val="both"/>
        <w:rPr>
          <w:rFonts w:ascii="Calibri" w:hAnsi="Calibri"/>
          <w:szCs w:val="22"/>
        </w:rPr>
      </w:pPr>
      <w:r w:rsidRPr="003C6FFC">
        <w:rPr>
          <w:rFonts w:ascii="Calibri" w:hAnsi="Calibri"/>
          <w:b w:val="0"/>
          <w:szCs w:val="22"/>
        </w:rPr>
        <w:t>To adhere to all the policies and procedures of the organisation</w:t>
      </w:r>
      <w:r>
        <w:rPr>
          <w:rFonts w:ascii="Calibri" w:hAnsi="Calibri"/>
          <w:b w:val="0"/>
          <w:szCs w:val="22"/>
        </w:rPr>
        <w:t>.</w:t>
      </w:r>
    </w:p>
    <w:p w14:paraId="40EEA65B" w14:textId="77777777" w:rsidR="00180420" w:rsidRPr="003C6FFC" w:rsidRDefault="00180420" w:rsidP="007155E5">
      <w:pPr>
        <w:pStyle w:val="BodyTextIndent"/>
        <w:numPr>
          <w:ilvl w:val="0"/>
          <w:numId w:val="37"/>
        </w:numPr>
        <w:spacing w:after="0"/>
        <w:jc w:val="both"/>
        <w:rPr>
          <w:rFonts w:ascii="Calibri" w:hAnsi="Calibri"/>
          <w:sz w:val="22"/>
          <w:szCs w:val="22"/>
        </w:rPr>
      </w:pPr>
      <w:r w:rsidRPr="003C6FFC">
        <w:rPr>
          <w:rFonts w:ascii="Calibri" w:hAnsi="Calibri"/>
          <w:snapToGrid w:val="0"/>
          <w:sz w:val="22"/>
          <w:szCs w:val="22"/>
        </w:rPr>
        <w:t>To contribute to the Trust’s work in maintaining existing and achieving future accreditations and standards</w:t>
      </w:r>
      <w:r>
        <w:rPr>
          <w:rFonts w:ascii="Calibri" w:hAnsi="Calibri"/>
          <w:snapToGrid w:val="0"/>
          <w:sz w:val="22"/>
          <w:szCs w:val="22"/>
        </w:rPr>
        <w:t>.</w:t>
      </w:r>
    </w:p>
    <w:p w14:paraId="1E70D6BD" w14:textId="77777777" w:rsidR="00180420" w:rsidRPr="003C6FFC" w:rsidRDefault="00180420" w:rsidP="007155E5">
      <w:pPr>
        <w:numPr>
          <w:ilvl w:val="0"/>
          <w:numId w:val="37"/>
        </w:numPr>
        <w:jc w:val="both"/>
        <w:rPr>
          <w:rFonts w:ascii="Calibri" w:hAnsi="Calibri"/>
          <w:sz w:val="22"/>
          <w:szCs w:val="22"/>
        </w:rPr>
      </w:pPr>
      <w:r w:rsidRPr="003C6FFC">
        <w:rPr>
          <w:rFonts w:ascii="Calibri" w:hAnsi="Calibri"/>
          <w:sz w:val="22"/>
          <w:szCs w:val="22"/>
        </w:rPr>
        <w:t>To work with the Trust’s Café Managers to work towards achieving excellence across the region.</w:t>
      </w:r>
    </w:p>
    <w:p w14:paraId="69EAD6CA" w14:textId="77777777" w:rsidR="00180420" w:rsidRPr="003C6FFC" w:rsidRDefault="00180420" w:rsidP="007155E5">
      <w:pPr>
        <w:pStyle w:val="BodyTextIndent"/>
        <w:numPr>
          <w:ilvl w:val="0"/>
          <w:numId w:val="37"/>
        </w:numPr>
        <w:spacing w:after="0"/>
        <w:jc w:val="both"/>
        <w:rPr>
          <w:rFonts w:ascii="Calibri" w:hAnsi="Calibri"/>
          <w:sz w:val="22"/>
          <w:szCs w:val="22"/>
        </w:rPr>
      </w:pPr>
      <w:r w:rsidRPr="003C6FFC">
        <w:rPr>
          <w:rFonts w:ascii="Calibri" w:hAnsi="Calibri"/>
          <w:sz w:val="22"/>
          <w:szCs w:val="22"/>
        </w:rPr>
        <w:t>To commit to Continual Professional Development and undertake any training and development deemed necessary for the pursuance of the post</w:t>
      </w:r>
      <w:r>
        <w:rPr>
          <w:rFonts w:ascii="Calibri" w:hAnsi="Calibri"/>
          <w:sz w:val="22"/>
          <w:szCs w:val="22"/>
        </w:rPr>
        <w:t>.</w:t>
      </w:r>
    </w:p>
    <w:p w14:paraId="713F042F" w14:textId="77777777" w:rsidR="00180420" w:rsidRPr="003C6FFC" w:rsidRDefault="00180420" w:rsidP="007155E5">
      <w:pPr>
        <w:pStyle w:val="BodyTextIndent"/>
        <w:numPr>
          <w:ilvl w:val="0"/>
          <w:numId w:val="37"/>
        </w:numPr>
        <w:spacing w:after="0"/>
        <w:jc w:val="both"/>
        <w:rPr>
          <w:rFonts w:ascii="Calibri" w:hAnsi="Calibri"/>
          <w:sz w:val="22"/>
          <w:szCs w:val="22"/>
        </w:rPr>
      </w:pPr>
      <w:r w:rsidRPr="003C6FFC">
        <w:rPr>
          <w:rFonts w:ascii="Calibri" w:hAnsi="Calibri"/>
          <w:sz w:val="22"/>
          <w:szCs w:val="22"/>
        </w:rPr>
        <w:t>Any other duties commensurate with the level of the post</w:t>
      </w:r>
      <w:r>
        <w:rPr>
          <w:rFonts w:ascii="Calibri" w:hAnsi="Calibri"/>
          <w:sz w:val="22"/>
          <w:szCs w:val="22"/>
        </w:rPr>
        <w:t>.</w:t>
      </w:r>
    </w:p>
    <w:p w14:paraId="19906222" w14:textId="77777777" w:rsidR="00180420" w:rsidRPr="003C6FFC" w:rsidRDefault="00180420" w:rsidP="007155E5">
      <w:pPr>
        <w:widowControl w:val="0"/>
        <w:jc w:val="both"/>
        <w:rPr>
          <w:rFonts w:ascii="Calibri" w:hAnsi="Calibri"/>
          <w:snapToGrid w:val="0"/>
          <w:sz w:val="22"/>
          <w:szCs w:val="22"/>
        </w:rPr>
      </w:pPr>
    </w:p>
    <w:p w14:paraId="53116AEC" w14:textId="77777777" w:rsidR="00180420" w:rsidRPr="003C6FFC" w:rsidRDefault="00180420" w:rsidP="007155E5">
      <w:pPr>
        <w:ind w:right="-432"/>
        <w:jc w:val="both"/>
        <w:rPr>
          <w:rFonts w:ascii="Calibri" w:hAnsi="Calibri"/>
          <w:b/>
          <w:sz w:val="22"/>
          <w:szCs w:val="22"/>
        </w:rPr>
      </w:pPr>
      <w:r w:rsidRPr="003C6FFC">
        <w:rPr>
          <w:rFonts w:ascii="Calibri" w:hAnsi="Calibri"/>
          <w:b/>
          <w:sz w:val="22"/>
          <w:szCs w:val="22"/>
        </w:rPr>
        <w:t>GROUNDWORK SOUTH VALUES</w:t>
      </w:r>
    </w:p>
    <w:p w14:paraId="5E3FBEE4" w14:textId="77777777" w:rsidR="00180420" w:rsidRPr="003C6FFC" w:rsidRDefault="00180420" w:rsidP="007155E5">
      <w:pPr>
        <w:ind w:right="-432"/>
        <w:jc w:val="both"/>
        <w:rPr>
          <w:rFonts w:ascii="Calibri" w:hAnsi="Calibri" w:cs="Arial"/>
          <w:bCs/>
          <w:sz w:val="22"/>
          <w:szCs w:val="22"/>
        </w:rPr>
      </w:pPr>
      <w:r w:rsidRPr="003C6FFC">
        <w:rPr>
          <w:rFonts w:ascii="Calibri" w:hAnsi="Calibri"/>
          <w:sz w:val="22"/>
          <w:szCs w:val="22"/>
        </w:rPr>
        <w:t xml:space="preserve">All employees of Groundwork South are required to understand and contribute to the organisation’s values. </w:t>
      </w:r>
      <w:r w:rsidRPr="003C6FFC">
        <w:rPr>
          <w:rFonts w:ascii="Calibri" w:hAnsi="Calibri" w:cs="Arial"/>
          <w:bCs/>
          <w:sz w:val="22"/>
          <w:szCs w:val="22"/>
        </w:rPr>
        <w:t xml:space="preserve">Groundwork South </w:t>
      </w:r>
      <w:r w:rsidRPr="003C6FFC">
        <w:rPr>
          <w:rFonts w:ascii="Calibri" w:hAnsi="Calibri" w:cs="Arial"/>
          <w:sz w:val="22"/>
          <w:szCs w:val="22"/>
        </w:rPr>
        <w:t xml:space="preserve">is committed to transforming people’s lives and places through social, economic and environmental action.  In terms of development and delivery of these projects we work across three business themes, </w:t>
      </w:r>
      <w:r>
        <w:rPr>
          <w:rFonts w:ascii="Calibri" w:hAnsi="Calibri" w:cs="Arial"/>
          <w:bCs/>
          <w:sz w:val="22"/>
          <w:szCs w:val="22"/>
        </w:rPr>
        <w:t>Communities &amp; Landscape Design Services, Youth, Employment &amp; Skills and Environmental Services</w:t>
      </w:r>
      <w:r w:rsidRPr="003C6FFC">
        <w:rPr>
          <w:rFonts w:ascii="Calibri" w:hAnsi="Calibri" w:cs="Arial"/>
          <w:sz w:val="22"/>
          <w:szCs w:val="22"/>
        </w:rPr>
        <w:t xml:space="preserve"> </w:t>
      </w:r>
      <w:r w:rsidRPr="003C6FFC">
        <w:rPr>
          <w:rFonts w:ascii="Calibri" w:hAnsi="Calibri" w:cs="Arial"/>
          <w:bCs/>
          <w:sz w:val="22"/>
          <w:szCs w:val="22"/>
        </w:rPr>
        <w:t>and we successfully deliver these projects by adopting a clear set of</w:t>
      </w:r>
      <w:r w:rsidRPr="003C6FFC">
        <w:rPr>
          <w:rFonts w:ascii="Calibri" w:hAnsi="Calibri" w:cs="Arial"/>
          <w:b/>
          <w:sz w:val="22"/>
          <w:szCs w:val="22"/>
        </w:rPr>
        <w:t xml:space="preserve"> </w:t>
      </w:r>
      <w:r w:rsidRPr="003C6FFC">
        <w:rPr>
          <w:rFonts w:ascii="Calibri" w:hAnsi="Calibri" w:cs="Arial"/>
          <w:sz w:val="22"/>
          <w:szCs w:val="22"/>
        </w:rPr>
        <w:t>values.</w:t>
      </w:r>
    </w:p>
    <w:p w14:paraId="4E8B24E4" w14:textId="77777777" w:rsidR="00180420" w:rsidRPr="003C6FFC" w:rsidRDefault="00180420" w:rsidP="007155E5">
      <w:pPr>
        <w:ind w:right="-432"/>
        <w:jc w:val="both"/>
        <w:rPr>
          <w:rFonts w:ascii="Calibri" w:hAnsi="Calibri" w:cs="Arial"/>
          <w:sz w:val="22"/>
          <w:szCs w:val="22"/>
        </w:rPr>
      </w:pPr>
    </w:p>
    <w:p w14:paraId="4B132687" w14:textId="77777777" w:rsidR="00180420" w:rsidRDefault="00180420" w:rsidP="007155E5">
      <w:pPr>
        <w:pStyle w:val="ListParagraph"/>
        <w:numPr>
          <w:ilvl w:val="0"/>
          <w:numId w:val="27"/>
        </w:numPr>
        <w:ind w:left="360"/>
        <w:rPr>
          <w:rFonts w:ascii="Calibri" w:eastAsia="Arial" w:hAnsi="Calibri" w:cs="Arial"/>
          <w:sz w:val="22"/>
          <w:szCs w:val="22"/>
        </w:rPr>
      </w:pPr>
      <w:r>
        <w:rPr>
          <w:rFonts w:ascii="Calibri" w:eastAsia="Arial" w:hAnsi="Calibri" w:cs="Arial"/>
          <w:sz w:val="22"/>
          <w:szCs w:val="22"/>
        </w:rPr>
        <w:t>Passion</w:t>
      </w:r>
    </w:p>
    <w:p w14:paraId="38B9F1DE" w14:textId="77777777" w:rsidR="00180420" w:rsidRDefault="00180420" w:rsidP="007155E5">
      <w:pPr>
        <w:pStyle w:val="ListParagraph"/>
        <w:numPr>
          <w:ilvl w:val="0"/>
          <w:numId w:val="27"/>
        </w:numPr>
        <w:ind w:left="360"/>
        <w:rPr>
          <w:rFonts w:ascii="Calibri" w:eastAsia="Arial" w:hAnsi="Calibri" w:cs="Arial"/>
          <w:sz w:val="22"/>
          <w:szCs w:val="22"/>
        </w:rPr>
      </w:pPr>
      <w:r>
        <w:rPr>
          <w:rFonts w:ascii="Calibri" w:eastAsia="Arial" w:hAnsi="Calibri" w:cs="Arial"/>
          <w:sz w:val="22"/>
          <w:szCs w:val="22"/>
        </w:rPr>
        <w:t>Commitment</w:t>
      </w:r>
    </w:p>
    <w:p w14:paraId="5080AFE8" w14:textId="77777777" w:rsidR="00180420" w:rsidRDefault="00180420" w:rsidP="007155E5">
      <w:pPr>
        <w:pStyle w:val="ListParagraph"/>
        <w:numPr>
          <w:ilvl w:val="0"/>
          <w:numId w:val="27"/>
        </w:numPr>
        <w:ind w:left="360"/>
        <w:rPr>
          <w:rFonts w:ascii="Calibri" w:eastAsia="Arial" w:hAnsi="Calibri" w:cs="Arial"/>
          <w:sz w:val="22"/>
          <w:szCs w:val="22"/>
        </w:rPr>
      </w:pPr>
      <w:r>
        <w:rPr>
          <w:rFonts w:ascii="Calibri" w:eastAsia="Arial" w:hAnsi="Calibri" w:cs="Arial"/>
          <w:sz w:val="22"/>
          <w:szCs w:val="22"/>
        </w:rPr>
        <w:t>Empathy</w:t>
      </w:r>
    </w:p>
    <w:p w14:paraId="73E94473" w14:textId="77777777" w:rsidR="00180420" w:rsidRDefault="00180420" w:rsidP="007155E5">
      <w:pPr>
        <w:pStyle w:val="ListParagraph"/>
        <w:numPr>
          <w:ilvl w:val="0"/>
          <w:numId w:val="27"/>
        </w:numPr>
        <w:ind w:left="360"/>
        <w:rPr>
          <w:rFonts w:ascii="Calibri" w:eastAsia="Arial" w:hAnsi="Calibri" w:cs="Arial"/>
          <w:sz w:val="22"/>
          <w:szCs w:val="22"/>
        </w:rPr>
      </w:pPr>
      <w:r>
        <w:rPr>
          <w:rFonts w:ascii="Calibri" w:eastAsia="Arial" w:hAnsi="Calibri" w:cs="Arial"/>
          <w:sz w:val="22"/>
          <w:szCs w:val="22"/>
        </w:rPr>
        <w:t>Professionalism</w:t>
      </w:r>
    </w:p>
    <w:p w14:paraId="56F3E291" w14:textId="77777777" w:rsidR="00180420" w:rsidRPr="00837A5D" w:rsidRDefault="00180420" w:rsidP="007155E5">
      <w:pPr>
        <w:pStyle w:val="ListParagraph"/>
        <w:numPr>
          <w:ilvl w:val="0"/>
          <w:numId w:val="27"/>
        </w:numPr>
        <w:ind w:left="360"/>
        <w:rPr>
          <w:rFonts w:ascii="Calibri" w:eastAsia="Arial" w:hAnsi="Calibri" w:cs="Arial"/>
          <w:sz w:val="22"/>
          <w:szCs w:val="22"/>
        </w:rPr>
      </w:pPr>
      <w:r w:rsidRPr="00837A5D">
        <w:rPr>
          <w:rFonts w:ascii="Calibri" w:eastAsia="Arial" w:hAnsi="Calibri" w:cs="Arial"/>
          <w:sz w:val="22"/>
          <w:szCs w:val="22"/>
        </w:rPr>
        <w:t xml:space="preserve">Innovation </w:t>
      </w:r>
    </w:p>
    <w:p w14:paraId="6547B901" w14:textId="77777777" w:rsidR="00180420" w:rsidRPr="003C6FFC" w:rsidRDefault="00180420" w:rsidP="007155E5">
      <w:pPr>
        <w:widowControl w:val="0"/>
        <w:jc w:val="both"/>
        <w:rPr>
          <w:rFonts w:ascii="Calibri" w:hAnsi="Calibri"/>
          <w:snapToGrid w:val="0"/>
          <w:sz w:val="22"/>
          <w:szCs w:val="22"/>
        </w:rPr>
      </w:pPr>
    </w:p>
    <w:p w14:paraId="0B913D86" w14:textId="77777777" w:rsidR="00127AD4" w:rsidRPr="00FD68CC" w:rsidRDefault="00127AD4" w:rsidP="007155E5">
      <w:pPr>
        <w:jc w:val="both"/>
        <w:rPr>
          <w:rFonts w:ascii="Calibri" w:hAnsi="Calibri"/>
          <w:sz w:val="22"/>
          <w:szCs w:val="22"/>
        </w:rPr>
      </w:pPr>
    </w:p>
    <w:p w14:paraId="5DF1EF35" w14:textId="77777777" w:rsidR="00E46571" w:rsidRPr="00FD68CC" w:rsidRDefault="00E46571" w:rsidP="00AF5D34">
      <w:pPr>
        <w:jc w:val="both"/>
        <w:rPr>
          <w:rFonts w:ascii="Calibri" w:hAnsi="Calibri"/>
          <w:b/>
          <w:snapToGrid w:val="0"/>
          <w:sz w:val="22"/>
          <w:szCs w:val="22"/>
        </w:rPr>
        <w:sectPr w:rsidR="00E46571" w:rsidRPr="00FD68CC">
          <w:type w:val="oddPage"/>
          <w:pgSz w:w="11907" w:h="16840" w:code="9"/>
          <w:pgMar w:top="1009" w:right="1440" w:bottom="1009" w:left="1440" w:header="720" w:footer="1440" w:gutter="0"/>
          <w:paperSrc w:first="7" w:other="7"/>
          <w:cols w:space="720"/>
          <w:noEndnote/>
        </w:sectPr>
      </w:pPr>
    </w:p>
    <w:tbl>
      <w:tblPr>
        <w:tblW w:w="13613" w:type="dxa"/>
        <w:tblInd w:w="103" w:type="dxa"/>
        <w:tblLayout w:type="fixed"/>
        <w:tblLook w:val="0000" w:firstRow="0" w:lastRow="0" w:firstColumn="0" w:lastColumn="0" w:noHBand="0" w:noVBand="0"/>
      </w:tblPr>
      <w:tblGrid>
        <w:gridCol w:w="1706"/>
        <w:gridCol w:w="8789"/>
        <w:gridCol w:w="1559"/>
        <w:gridCol w:w="1559"/>
      </w:tblGrid>
      <w:tr w:rsidR="00FD1C3B" w:rsidRPr="00FD68CC" w14:paraId="3A3ECB8B" w14:textId="77777777" w:rsidTr="00C92AFD">
        <w:trPr>
          <w:cantSplit/>
          <w:trHeight w:val="558"/>
        </w:trPr>
        <w:tc>
          <w:tcPr>
            <w:tcW w:w="1706" w:type="dxa"/>
            <w:tcBorders>
              <w:top w:val="single" w:sz="4" w:space="0" w:color="auto"/>
              <w:left w:val="single" w:sz="4" w:space="0" w:color="auto"/>
              <w:bottom w:val="single" w:sz="4" w:space="0" w:color="auto"/>
              <w:right w:val="single" w:sz="4" w:space="0" w:color="auto"/>
            </w:tcBorders>
            <w:vAlign w:val="bottom"/>
          </w:tcPr>
          <w:p w14:paraId="2572A091" w14:textId="77777777" w:rsidR="00FD1C3B" w:rsidRPr="00FD68CC" w:rsidRDefault="00FD1C3B" w:rsidP="007D18AD">
            <w:pPr>
              <w:jc w:val="both"/>
              <w:rPr>
                <w:rFonts w:ascii="Calibri" w:hAnsi="Calibri"/>
                <w:b/>
                <w:sz w:val="22"/>
                <w:szCs w:val="22"/>
              </w:rPr>
            </w:pPr>
            <w:r w:rsidRPr="00FD68CC">
              <w:rPr>
                <w:rFonts w:ascii="Calibri" w:hAnsi="Calibri"/>
                <w:b/>
                <w:sz w:val="22"/>
                <w:szCs w:val="22"/>
              </w:rPr>
              <w:lastRenderedPageBreak/>
              <w:t>Factor</w:t>
            </w:r>
          </w:p>
        </w:tc>
        <w:tc>
          <w:tcPr>
            <w:tcW w:w="8789" w:type="dxa"/>
            <w:tcBorders>
              <w:top w:val="single" w:sz="4" w:space="0" w:color="auto"/>
              <w:left w:val="nil"/>
              <w:bottom w:val="single" w:sz="4" w:space="0" w:color="auto"/>
              <w:right w:val="single" w:sz="4" w:space="0" w:color="auto"/>
            </w:tcBorders>
            <w:vAlign w:val="bottom"/>
          </w:tcPr>
          <w:p w14:paraId="3986AC20" w14:textId="77777777" w:rsidR="00FD1C3B" w:rsidRPr="00FD68CC" w:rsidRDefault="00FD1C3B" w:rsidP="00FD1C3B">
            <w:pPr>
              <w:pStyle w:val="Heading7"/>
              <w:widowControl/>
              <w:jc w:val="both"/>
              <w:rPr>
                <w:rFonts w:ascii="Calibri" w:hAnsi="Calibri"/>
                <w:snapToGrid/>
                <w:szCs w:val="22"/>
              </w:rPr>
            </w:pPr>
            <w:r w:rsidRPr="00FD68CC">
              <w:rPr>
                <w:rFonts w:ascii="Calibri" w:hAnsi="Calibri"/>
                <w:snapToGrid/>
                <w:szCs w:val="22"/>
              </w:rPr>
              <w:t>Criteria</w:t>
            </w:r>
            <w:r w:rsidR="003B2B0B">
              <w:rPr>
                <w:rFonts w:ascii="Calibri" w:hAnsi="Calibri"/>
                <w:snapToGrid/>
                <w:szCs w:val="22"/>
              </w:rPr>
              <w:t xml:space="preserve"> </w:t>
            </w:r>
          </w:p>
        </w:tc>
        <w:tc>
          <w:tcPr>
            <w:tcW w:w="1559" w:type="dxa"/>
            <w:tcBorders>
              <w:top w:val="single" w:sz="4" w:space="0" w:color="auto"/>
              <w:left w:val="nil"/>
              <w:bottom w:val="single" w:sz="4" w:space="0" w:color="auto"/>
              <w:right w:val="nil"/>
            </w:tcBorders>
          </w:tcPr>
          <w:p w14:paraId="7E860C1B" w14:textId="77777777" w:rsidR="00FD1C3B" w:rsidRPr="00FD68CC" w:rsidRDefault="00FD1C3B" w:rsidP="00FD1C3B">
            <w:pPr>
              <w:jc w:val="center"/>
              <w:rPr>
                <w:rFonts w:ascii="Calibri" w:hAnsi="Calibri"/>
                <w:b/>
                <w:sz w:val="22"/>
                <w:szCs w:val="22"/>
              </w:rPr>
            </w:pPr>
            <w:r>
              <w:rPr>
                <w:rFonts w:ascii="Calibri" w:hAnsi="Calibri"/>
                <w:b/>
                <w:sz w:val="22"/>
                <w:szCs w:val="22"/>
              </w:rPr>
              <w:t>Essential</w:t>
            </w:r>
          </w:p>
        </w:tc>
        <w:tc>
          <w:tcPr>
            <w:tcW w:w="1559" w:type="dxa"/>
            <w:tcBorders>
              <w:top w:val="single" w:sz="4" w:space="0" w:color="auto"/>
              <w:left w:val="single" w:sz="4" w:space="0" w:color="auto"/>
              <w:bottom w:val="single" w:sz="4" w:space="0" w:color="auto"/>
              <w:right w:val="single" w:sz="4" w:space="0" w:color="auto"/>
            </w:tcBorders>
          </w:tcPr>
          <w:p w14:paraId="778B68C2" w14:textId="77777777" w:rsidR="00FD1C3B" w:rsidRPr="00FD68CC" w:rsidRDefault="00FD1C3B" w:rsidP="00FD1C3B">
            <w:pPr>
              <w:ind w:left="360"/>
              <w:jc w:val="center"/>
              <w:rPr>
                <w:rFonts w:ascii="Calibri" w:hAnsi="Calibri"/>
                <w:b/>
                <w:sz w:val="22"/>
                <w:szCs w:val="22"/>
              </w:rPr>
            </w:pPr>
            <w:r>
              <w:rPr>
                <w:rFonts w:ascii="Calibri" w:hAnsi="Calibri"/>
                <w:b/>
                <w:sz w:val="22"/>
                <w:szCs w:val="22"/>
              </w:rPr>
              <w:t>Desirable</w:t>
            </w:r>
          </w:p>
        </w:tc>
      </w:tr>
      <w:tr w:rsidR="00D56A0D" w:rsidRPr="00FD68CC" w14:paraId="2858535D" w14:textId="77777777" w:rsidTr="00C92AFD">
        <w:trPr>
          <w:trHeight w:val="331"/>
        </w:trPr>
        <w:tc>
          <w:tcPr>
            <w:tcW w:w="1706" w:type="dxa"/>
            <w:tcBorders>
              <w:top w:val="nil"/>
              <w:left w:val="single" w:sz="4" w:space="0" w:color="auto"/>
              <w:bottom w:val="single" w:sz="4" w:space="0" w:color="auto"/>
              <w:right w:val="single" w:sz="4" w:space="0" w:color="auto"/>
            </w:tcBorders>
          </w:tcPr>
          <w:p w14:paraId="16137116" w14:textId="77777777" w:rsidR="00D56A0D" w:rsidRPr="00FD68CC" w:rsidRDefault="00D56A0D" w:rsidP="00D56A0D">
            <w:pPr>
              <w:rPr>
                <w:rFonts w:ascii="Calibri" w:hAnsi="Calibri"/>
                <w:b/>
                <w:sz w:val="22"/>
                <w:szCs w:val="22"/>
              </w:rPr>
            </w:pPr>
            <w:r w:rsidRPr="00FD68CC">
              <w:rPr>
                <w:rFonts w:ascii="Calibri" w:hAnsi="Calibri"/>
                <w:b/>
                <w:sz w:val="22"/>
                <w:szCs w:val="22"/>
              </w:rPr>
              <w:t>Knowledge</w:t>
            </w:r>
          </w:p>
        </w:tc>
        <w:tc>
          <w:tcPr>
            <w:tcW w:w="8789" w:type="dxa"/>
            <w:tcBorders>
              <w:top w:val="nil"/>
              <w:left w:val="nil"/>
              <w:bottom w:val="single" w:sz="4" w:space="0" w:color="auto"/>
              <w:right w:val="single" w:sz="4" w:space="0" w:color="auto"/>
            </w:tcBorders>
          </w:tcPr>
          <w:p w14:paraId="02E60774" w14:textId="77777777" w:rsidR="00D56A0D" w:rsidRPr="007B53FD" w:rsidRDefault="00D56A0D" w:rsidP="00D56A0D">
            <w:pPr>
              <w:ind w:left="4" w:hanging="4"/>
              <w:jc w:val="both"/>
              <w:rPr>
                <w:rFonts w:ascii="Calibri" w:hAnsi="Calibri"/>
                <w:sz w:val="20"/>
              </w:rPr>
            </w:pPr>
            <w:r w:rsidRPr="007B53FD">
              <w:rPr>
                <w:rFonts w:ascii="Calibri" w:hAnsi="Calibri" w:cs="Arial"/>
                <w:sz w:val="20"/>
              </w:rPr>
              <w:t>Demonstrable knowledge of Food Standards Agency practices, allergens management and  food hygiene procedures.</w:t>
            </w:r>
          </w:p>
        </w:tc>
        <w:tc>
          <w:tcPr>
            <w:tcW w:w="1559" w:type="dxa"/>
            <w:tcBorders>
              <w:top w:val="single" w:sz="4" w:space="0" w:color="auto"/>
              <w:left w:val="nil"/>
              <w:bottom w:val="single" w:sz="4" w:space="0" w:color="auto"/>
              <w:right w:val="single" w:sz="4" w:space="0" w:color="auto"/>
            </w:tcBorders>
          </w:tcPr>
          <w:p w14:paraId="4DB891EE" w14:textId="77777777" w:rsidR="00D56A0D" w:rsidRPr="007B53FD" w:rsidRDefault="00D56A0D" w:rsidP="00D56A0D">
            <w:pPr>
              <w:ind w:left="360"/>
              <w:jc w:val="both"/>
              <w:rPr>
                <w:rFonts w:ascii="Calibri" w:hAnsi="Calibri"/>
                <w:sz w:val="20"/>
              </w:rPr>
            </w:pPr>
            <w:r w:rsidRPr="007B53FD">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3CC3386C" w14:textId="77777777" w:rsidR="00D56A0D" w:rsidRPr="007B53FD" w:rsidRDefault="00D56A0D" w:rsidP="00D56A0D">
            <w:pPr>
              <w:ind w:left="360"/>
              <w:jc w:val="both"/>
              <w:rPr>
                <w:rFonts w:ascii="Calibri" w:hAnsi="Calibri"/>
                <w:sz w:val="20"/>
              </w:rPr>
            </w:pPr>
          </w:p>
        </w:tc>
      </w:tr>
      <w:tr w:rsidR="00D56A0D" w:rsidRPr="00FD68CC" w14:paraId="2B47F3B8" w14:textId="77777777" w:rsidTr="00C92AFD">
        <w:trPr>
          <w:trHeight w:val="331"/>
        </w:trPr>
        <w:tc>
          <w:tcPr>
            <w:tcW w:w="1706" w:type="dxa"/>
            <w:tcBorders>
              <w:top w:val="nil"/>
              <w:left w:val="single" w:sz="4" w:space="0" w:color="auto"/>
              <w:bottom w:val="single" w:sz="4" w:space="0" w:color="auto"/>
              <w:right w:val="single" w:sz="4" w:space="0" w:color="auto"/>
            </w:tcBorders>
          </w:tcPr>
          <w:p w14:paraId="5F82DF3D" w14:textId="77777777" w:rsidR="00D56A0D" w:rsidRPr="00FD68CC" w:rsidRDefault="00D56A0D" w:rsidP="00D56A0D">
            <w:pPr>
              <w:rPr>
                <w:rFonts w:ascii="Calibri" w:hAnsi="Calibri"/>
                <w:b/>
                <w:sz w:val="22"/>
                <w:szCs w:val="22"/>
              </w:rPr>
            </w:pPr>
          </w:p>
        </w:tc>
        <w:tc>
          <w:tcPr>
            <w:tcW w:w="8789" w:type="dxa"/>
            <w:tcBorders>
              <w:top w:val="nil"/>
              <w:left w:val="nil"/>
              <w:bottom w:val="single" w:sz="4" w:space="0" w:color="auto"/>
              <w:right w:val="single" w:sz="4" w:space="0" w:color="auto"/>
            </w:tcBorders>
          </w:tcPr>
          <w:p w14:paraId="3ABB19CD" w14:textId="77777777" w:rsidR="00D56A0D" w:rsidRPr="007B53FD" w:rsidRDefault="00D56A0D" w:rsidP="00D56A0D">
            <w:pPr>
              <w:ind w:left="4" w:hanging="4"/>
              <w:jc w:val="both"/>
              <w:rPr>
                <w:rFonts w:ascii="Calibri" w:hAnsi="Calibri"/>
                <w:sz w:val="20"/>
              </w:rPr>
            </w:pPr>
            <w:r w:rsidRPr="007B53FD">
              <w:rPr>
                <w:rFonts w:ascii="Calibri" w:hAnsi="Calibri" w:cs="Arial"/>
                <w:sz w:val="20"/>
              </w:rPr>
              <w:t>Demonstrable knowledge of current Health and Safety practices in the workplace and catering environment.</w:t>
            </w:r>
          </w:p>
        </w:tc>
        <w:tc>
          <w:tcPr>
            <w:tcW w:w="1559" w:type="dxa"/>
            <w:tcBorders>
              <w:top w:val="single" w:sz="4" w:space="0" w:color="auto"/>
              <w:left w:val="nil"/>
              <w:bottom w:val="single" w:sz="4" w:space="0" w:color="auto"/>
              <w:right w:val="single" w:sz="4" w:space="0" w:color="auto"/>
            </w:tcBorders>
          </w:tcPr>
          <w:p w14:paraId="36D9A3DE" w14:textId="491FB2B9" w:rsidR="00D56A0D" w:rsidRPr="007B53FD" w:rsidRDefault="0032498E" w:rsidP="00D56A0D">
            <w:pPr>
              <w:ind w:left="360"/>
              <w:jc w:val="both"/>
              <w:rPr>
                <w:rFonts w:ascii="Calibri" w:hAnsi="Calibri"/>
                <w:sz w:val="20"/>
              </w:rPr>
            </w:pPr>
            <w:r w:rsidRPr="007B53FD">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6703FAF" w14:textId="4B925DA7" w:rsidR="00D56A0D" w:rsidRPr="007B53FD" w:rsidRDefault="00D56A0D" w:rsidP="00D56A0D">
            <w:pPr>
              <w:ind w:left="360"/>
              <w:jc w:val="both"/>
              <w:rPr>
                <w:rFonts w:ascii="Calibri" w:hAnsi="Calibri"/>
                <w:sz w:val="20"/>
              </w:rPr>
            </w:pPr>
          </w:p>
        </w:tc>
      </w:tr>
      <w:tr w:rsidR="00D56A0D" w:rsidRPr="00FD68CC" w14:paraId="030DFCCF" w14:textId="77777777" w:rsidTr="00C92AFD">
        <w:trPr>
          <w:trHeight w:val="331"/>
        </w:trPr>
        <w:tc>
          <w:tcPr>
            <w:tcW w:w="1706" w:type="dxa"/>
            <w:tcBorders>
              <w:top w:val="nil"/>
              <w:left w:val="single" w:sz="4" w:space="0" w:color="auto"/>
              <w:bottom w:val="single" w:sz="4" w:space="0" w:color="auto"/>
              <w:right w:val="single" w:sz="4" w:space="0" w:color="auto"/>
            </w:tcBorders>
          </w:tcPr>
          <w:p w14:paraId="025D96D7" w14:textId="77777777" w:rsidR="00D56A0D" w:rsidRPr="00FD68CC" w:rsidRDefault="00D56A0D" w:rsidP="00D56A0D">
            <w:pPr>
              <w:rPr>
                <w:rFonts w:ascii="Calibri" w:hAnsi="Calibri"/>
                <w:b/>
                <w:sz w:val="22"/>
                <w:szCs w:val="22"/>
              </w:rPr>
            </w:pPr>
          </w:p>
        </w:tc>
        <w:tc>
          <w:tcPr>
            <w:tcW w:w="8789" w:type="dxa"/>
            <w:tcBorders>
              <w:top w:val="nil"/>
              <w:left w:val="nil"/>
              <w:bottom w:val="single" w:sz="4" w:space="0" w:color="auto"/>
              <w:right w:val="single" w:sz="4" w:space="0" w:color="auto"/>
            </w:tcBorders>
          </w:tcPr>
          <w:p w14:paraId="5B706409" w14:textId="77777777" w:rsidR="00D56A0D" w:rsidRPr="007B53FD" w:rsidRDefault="00D56A0D" w:rsidP="00D56A0D">
            <w:pPr>
              <w:ind w:left="4" w:hanging="4"/>
              <w:jc w:val="both"/>
              <w:rPr>
                <w:rFonts w:ascii="Calibri" w:hAnsi="Calibri" w:cs="Arial"/>
                <w:sz w:val="20"/>
              </w:rPr>
            </w:pPr>
            <w:r w:rsidRPr="007B53FD">
              <w:rPr>
                <w:rFonts w:ascii="Calibri" w:hAnsi="Calibri" w:cs="Arial"/>
                <w:sz w:val="20"/>
              </w:rPr>
              <w:t>Qualification in catering and/or catering/community training.</w:t>
            </w:r>
          </w:p>
        </w:tc>
        <w:tc>
          <w:tcPr>
            <w:tcW w:w="1559" w:type="dxa"/>
            <w:tcBorders>
              <w:top w:val="single" w:sz="4" w:space="0" w:color="auto"/>
              <w:left w:val="nil"/>
              <w:bottom w:val="single" w:sz="4" w:space="0" w:color="auto"/>
              <w:right w:val="single" w:sz="4" w:space="0" w:color="auto"/>
            </w:tcBorders>
          </w:tcPr>
          <w:p w14:paraId="01BA9461" w14:textId="77777777" w:rsidR="00D56A0D" w:rsidRPr="007B53FD" w:rsidRDefault="00D56A0D" w:rsidP="00D56A0D">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DDAEEF4" w14:textId="77777777" w:rsidR="00D56A0D" w:rsidRPr="007B53FD" w:rsidRDefault="00D56A0D" w:rsidP="00D56A0D">
            <w:pPr>
              <w:ind w:left="360"/>
              <w:jc w:val="both"/>
              <w:rPr>
                <w:rFonts w:ascii="Calibri" w:hAnsi="Calibri"/>
                <w:sz w:val="20"/>
              </w:rPr>
            </w:pPr>
            <w:r w:rsidRPr="007B53FD">
              <w:rPr>
                <w:rFonts w:ascii="Calibri" w:hAnsi="Calibri"/>
                <w:sz w:val="20"/>
              </w:rPr>
              <w:t>X</w:t>
            </w:r>
          </w:p>
        </w:tc>
      </w:tr>
      <w:tr w:rsidR="00D56A0D" w:rsidRPr="00FD68CC" w14:paraId="48FB283A" w14:textId="77777777" w:rsidTr="00C92AFD">
        <w:trPr>
          <w:trHeight w:val="331"/>
        </w:trPr>
        <w:tc>
          <w:tcPr>
            <w:tcW w:w="1706" w:type="dxa"/>
            <w:tcBorders>
              <w:top w:val="nil"/>
              <w:left w:val="single" w:sz="4" w:space="0" w:color="auto"/>
              <w:bottom w:val="single" w:sz="4" w:space="0" w:color="auto"/>
              <w:right w:val="single" w:sz="4" w:space="0" w:color="auto"/>
            </w:tcBorders>
          </w:tcPr>
          <w:p w14:paraId="4AA84679" w14:textId="77777777" w:rsidR="00D56A0D" w:rsidRPr="00FD68CC" w:rsidRDefault="00D56A0D" w:rsidP="00D56A0D">
            <w:pPr>
              <w:rPr>
                <w:rFonts w:ascii="Calibri" w:hAnsi="Calibri"/>
                <w:b/>
                <w:sz w:val="22"/>
                <w:szCs w:val="22"/>
              </w:rPr>
            </w:pPr>
          </w:p>
        </w:tc>
        <w:tc>
          <w:tcPr>
            <w:tcW w:w="8789" w:type="dxa"/>
            <w:tcBorders>
              <w:top w:val="nil"/>
              <w:left w:val="nil"/>
              <w:bottom w:val="single" w:sz="4" w:space="0" w:color="auto"/>
              <w:right w:val="single" w:sz="4" w:space="0" w:color="auto"/>
            </w:tcBorders>
          </w:tcPr>
          <w:p w14:paraId="34A46F6B" w14:textId="77777777" w:rsidR="00D56A0D" w:rsidRPr="007B53FD" w:rsidRDefault="00D56A0D" w:rsidP="00D56A0D">
            <w:pPr>
              <w:ind w:left="4" w:hanging="4"/>
              <w:jc w:val="both"/>
              <w:rPr>
                <w:rFonts w:ascii="Calibri" w:hAnsi="Calibri" w:cs="Arial"/>
                <w:sz w:val="20"/>
              </w:rPr>
            </w:pPr>
            <w:r w:rsidRPr="007B53FD">
              <w:rPr>
                <w:rFonts w:ascii="Calibri" w:hAnsi="Calibri" w:cs="Arial"/>
                <w:sz w:val="20"/>
              </w:rPr>
              <w:t>Demonstrable knowledge of hospitality, stock ordering and kitchen management, including menu design.</w:t>
            </w:r>
          </w:p>
        </w:tc>
        <w:tc>
          <w:tcPr>
            <w:tcW w:w="1559" w:type="dxa"/>
            <w:tcBorders>
              <w:top w:val="single" w:sz="4" w:space="0" w:color="auto"/>
              <w:left w:val="nil"/>
              <w:bottom w:val="single" w:sz="4" w:space="0" w:color="auto"/>
              <w:right w:val="single" w:sz="4" w:space="0" w:color="auto"/>
            </w:tcBorders>
          </w:tcPr>
          <w:p w14:paraId="23533616" w14:textId="77777777" w:rsidR="00D56A0D" w:rsidRPr="007B53FD" w:rsidRDefault="00D56A0D" w:rsidP="00D56A0D">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A4EB824" w14:textId="77777777" w:rsidR="00D56A0D" w:rsidRPr="007B53FD" w:rsidRDefault="00D56A0D" w:rsidP="00D56A0D">
            <w:pPr>
              <w:ind w:left="360"/>
              <w:jc w:val="both"/>
              <w:rPr>
                <w:rFonts w:ascii="Calibri" w:hAnsi="Calibri"/>
                <w:sz w:val="20"/>
              </w:rPr>
            </w:pPr>
            <w:r w:rsidRPr="007B53FD">
              <w:rPr>
                <w:rFonts w:ascii="Calibri" w:hAnsi="Calibri"/>
                <w:sz w:val="20"/>
              </w:rPr>
              <w:t>X</w:t>
            </w:r>
          </w:p>
        </w:tc>
      </w:tr>
      <w:tr w:rsidR="00D56A0D" w:rsidRPr="00FD68CC" w14:paraId="65A51FF3" w14:textId="77777777" w:rsidTr="00C92AFD">
        <w:trPr>
          <w:trHeight w:val="331"/>
        </w:trPr>
        <w:tc>
          <w:tcPr>
            <w:tcW w:w="1706" w:type="dxa"/>
            <w:tcBorders>
              <w:top w:val="nil"/>
              <w:left w:val="single" w:sz="4" w:space="0" w:color="auto"/>
              <w:bottom w:val="single" w:sz="4" w:space="0" w:color="auto"/>
              <w:right w:val="single" w:sz="4" w:space="0" w:color="auto"/>
            </w:tcBorders>
          </w:tcPr>
          <w:p w14:paraId="6643092B" w14:textId="77777777" w:rsidR="00D56A0D" w:rsidRPr="00FD68CC" w:rsidRDefault="00D56A0D" w:rsidP="00D56A0D">
            <w:pPr>
              <w:rPr>
                <w:rFonts w:ascii="Calibri" w:hAnsi="Calibri"/>
                <w:b/>
                <w:sz w:val="22"/>
                <w:szCs w:val="22"/>
              </w:rPr>
            </w:pPr>
          </w:p>
        </w:tc>
        <w:tc>
          <w:tcPr>
            <w:tcW w:w="8789" w:type="dxa"/>
            <w:tcBorders>
              <w:top w:val="nil"/>
              <w:left w:val="nil"/>
              <w:bottom w:val="single" w:sz="4" w:space="0" w:color="auto"/>
              <w:right w:val="single" w:sz="4" w:space="0" w:color="auto"/>
            </w:tcBorders>
          </w:tcPr>
          <w:p w14:paraId="34C39721" w14:textId="77777777" w:rsidR="00D56A0D" w:rsidRPr="007B53FD" w:rsidRDefault="00D56A0D" w:rsidP="00D56A0D">
            <w:pPr>
              <w:ind w:left="4" w:hanging="4"/>
              <w:jc w:val="both"/>
              <w:rPr>
                <w:rFonts w:ascii="Calibri" w:hAnsi="Calibri" w:cs="Arial"/>
                <w:sz w:val="20"/>
              </w:rPr>
            </w:pPr>
            <w:r w:rsidRPr="007B53FD">
              <w:rPr>
                <w:rFonts w:ascii="Calibri" w:hAnsi="Calibri" w:cs="Arial"/>
                <w:sz w:val="20"/>
              </w:rPr>
              <w:t>Awareness of the need to work well with community and partner organisations, with the ability to build rapport and maintain effective relationships.</w:t>
            </w:r>
          </w:p>
        </w:tc>
        <w:tc>
          <w:tcPr>
            <w:tcW w:w="1559" w:type="dxa"/>
            <w:tcBorders>
              <w:top w:val="single" w:sz="4" w:space="0" w:color="auto"/>
              <w:left w:val="nil"/>
              <w:bottom w:val="single" w:sz="4" w:space="0" w:color="auto"/>
              <w:right w:val="single" w:sz="4" w:space="0" w:color="auto"/>
            </w:tcBorders>
          </w:tcPr>
          <w:p w14:paraId="4E89A507" w14:textId="77777777" w:rsidR="00D56A0D" w:rsidRPr="007B53FD" w:rsidRDefault="00D56A0D" w:rsidP="00D56A0D">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118CE7CB" w14:textId="77777777" w:rsidR="00D56A0D" w:rsidRPr="007B53FD" w:rsidRDefault="00D56A0D" w:rsidP="00D56A0D">
            <w:pPr>
              <w:ind w:left="360"/>
              <w:jc w:val="both"/>
              <w:rPr>
                <w:rFonts w:ascii="Calibri" w:hAnsi="Calibri"/>
                <w:sz w:val="20"/>
              </w:rPr>
            </w:pPr>
            <w:r w:rsidRPr="007B53FD">
              <w:rPr>
                <w:rFonts w:ascii="Calibri" w:hAnsi="Calibri"/>
                <w:sz w:val="20"/>
              </w:rPr>
              <w:t>X</w:t>
            </w:r>
          </w:p>
        </w:tc>
      </w:tr>
      <w:tr w:rsidR="0078768B" w:rsidRPr="00FD68CC" w14:paraId="1A3E12A5" w14:textId="77777777" w:rsidTr="00C92AFD">
        <w:trPr>
          <w:trHeight w:val="259"/>
        </w:trPr>
        <w:tc>
          <w:tcPr>
            <w:tcW w:w="1706" w:type="dxa"/>
            <w:tcBorders>
              <w:top w:val="nil"/>
              <w:left w:val="single" w:sz="4" w:space="0" w:color="auto"/>
              <w:bottom w:val="single" w:sz="4" w:space="0" w:color="auto"/>
              <w:right w:val="single" w:sz="4" w:space="0" w:color="auto"/>
            </w:tcBorders>
          </w:tcPr>
          <w:p w14:paraId="0AC798E1" w14:textId="77777777" w:rsidR="0078768B" w:rsidRPr="00FD68CC" w:rsidRDefault="0078768B" w:rsidP="0078768B">
            <w:pPr>
              <w:rPr>
                <w:rFonts w:ascii="Calibri" w:hAnsi="Calibri"/>
                <w:b/>
                <w:sz w:val="22"/>
                <w:szCs w:val="22"/>
              </w:rPr>
            </w:pPr>
            <w:r w:rsidRPr="00A02B54">
              <w:rPr>
                <w:rFonts w:ascii="Calibri" w:hAnsi="Calibri"/>
                <w:b/>
                <w:sz w:val="20"/>
              </w:rPr>
              <w:t>Experience</w:t>
            </w:r>
          </w:p>
        </w:tc>
        <w:tc>
          <w:tcPr>
            <w:tcW w:w="8789" w:type="dxa"/>
            <w:tcBorders>
              <w:top w:val="nil"/>
              <w:left w:val="nil"/>
              <w:bottom w:val="single" w:sz="4" w:space="0" w:color="auto"/>
              <w:right w:val="single" w:sz="4" w:space="0" w:color="auto"/>
            </w:tcBorders>
          </w:tcPr>
          <w:p w14:paraId="26409CEC" w14:textId="77777777" w:rsidR="0078768B" w:rsidRPr="007B53FD" w:rsidRDefault="0078768B" w:rsidP="0078768B">
            <w:pPr>
              <w:tabs>
                <w:tab w:val="left" w:pos="360"/>
              </w:tabs>
              <w:ind w:left="4" w:hanging="4"/>
              <w:jc w:val="both"/>
              <w:rPr>
                <w:rFonts w:ascii="Calibri" w:hAnsi="Calibri"/>
                <w:sz w:val="20"/>
              </w:rPr>
            </w:pPr>
            <w:r w:rsidRPr="007B53FD">
              <w:rPr>
                <w:rFonts w:ascii="Calibri" w:hAnsi="Calibri" w:cs="Arial"/>
                <w:sz w:val="20"/>
              </w:rPr>
              <w:t>Demonstrable experience in catering (preferable in a café environment.)</w:t>
            </w:r>
          </w:p>
        </w:tc>
        <w:tc>
          <w:tcPr>
            <w:tcW w:w="1559" w:type="dxa"/>
            <w:tcBorders>
              <w:top w:val="single" w:sz="4" w:space="0" w:color="auto"/>
              <w:left w:val="nil"/>
              <w:bottom w:val="single" w:sz="4" w:space="0" w:color="auto"/>
              <w:right w:val="single" w:sz="4" w:space="0" w:color="auto"/>
            </w:tcBorders>
          </w:tcPr>
          <w:p w14:paraId="17D0D185" w14:textId="77777777" w:rsidR="0078768B" w:rsidRPr="007B53FD" w:rsidRDefault="0078768B" w:rsidP="0078768B">
            <w:pPr>
              <w:ind w:left="360"/>
              <w:jc w:val="both"/>
              <w:rPr>
                <w:rFonts w:ascii="Calibri" w:hAnsi="Calibri"/>
                <w:sz w:val="20"/>
              </w:rPr>
            </w:pPr>
            <w:r w:rsidRPr="007B53FD">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41028F3E" w14:textId="77777777" w:rsidR="0078768B" w:rsidRPr="007B53FD" w:rsidRDefault="0078768B" w:rsidP="0078768B">
            <w:pPr>
              <w:ind w:left="360"/>
              <w:jc w:val="both"/>
              <w:rPr>
                <w:rFonts w:ascii="Calibri" w:hAnsi="Calibri"/>
                <w:sz w:val="20"/>
              </w:rPr>
            </w:pPr>
          </w:p>
        </w:tc>
      </w:tr>
      <w:tr w:rsidR="006F063A" w:rsidRPr="00FD68CC" w14:paraId="6F0B6AFE" w14:textId="77777777" w:rsidTr="00C92AFD">
        <w:trPr>
          <w:trHeight w:val="259"/>
        </w:trPr>
        <w:tc>
          <w:tcPr>
            <w:tcW w:w="1706" w:type="dxa"/>
            <w:tcBorders>
              <w:top w:val="nil"/>
              <w:left w:val="single" w:sz="4" w:space="0" w:color="auto"/>
              <w:bottom w:val="single" w:sz="4" w:space="0" w:color="auto"/>
              <w:right w:val="single" w:sz="4" w:space="0" w:color="auto"/>
            </w:tcBorders>
          </w:tcPr>
          <w:p w14:paraId="5A5E049A" w14:textId="77777777" w:rsidR="006F063A" w:rsidRPr="00A02B54" w:rsidRDefault="006F063A" w:rsidP="006F063A">
            <w:pPr>
              <w:rPr>
                <w:rFonts w:ascii="Calibri" w:hAnsi="Calibri"/>
                <w:b/>
                <w:sz w:val="20"/>
              </w:rPr>
            </w:pPr>
          </w:p>
        </w:tc>
        <w:tc>
          <w:tcPr>
            <w:tcW w:w="8789" w:type="dxa"/>
            <w:tcBorders>
              <w:top w:val="nil"/>
              <w:left w:val="nil"/>
              <w:bottom w:val="single" w:sz="4" w:space="0" w:color="auto"/>
              <w:right w:val="single" w:sz="4" w:space="0" w:color="auto"/>
            </w:tcBorders>
          </w:tcPr>
          <w:p w14:paraId="63E37EC8" w14:textId="77777777" w:rsidR="006F063A" w:rsidRPr="007B53FD" w:rsidRDefault="006F063A" w:rsidP="006F063A">
            <w:pPr>
              <w:tabs>
                <w:tab w:val="left" w:pos="360"/>
              </w:tabs>
              <w:ind w:left="4" w:hanging="4"/>
              <w:jc w:val="both"/>
              <w:rPr>
                <w:rFonts w:ascii="Calibri" w:hAnsi="Calibri" w:cs="Arial"/>
                <w:sz w:val="20"/>
              </w:rPr>
            </w:pPr>
            <w:r w:rsidRPr="007B53FD">
              <w:rPr>
                <w:rFonts w:ascii="Calibri" w:hAnsi="Calibri" w:cs="Arial"/>
                <w:sz w:val="20"/>
              </w:rPr>
              <w:t>Proven track record to prepare and cook food to a high standard.</w:t>
            </w:r>
          </w:p>
        </w:tc>
        <w:tc>
          <w:tcPr>
            <w:tcW w:w="1559" w:type="dxa"/>
            <w:tcBorders>
              <w:top w:val="single" w:sz="4" w:space="0" w:color="auto"/>
              <w:left w:val="nil"/>
              <w:bottom w:val="single" w:sz="4" w:space="0" w:color="auto"/>
              <w:right w:val="single" w:sz="4" w:space="0" w:color="auto"/>
            </w:tcBorders>
          </w:tcPr>
          <w:p w14:paraId="29839BA5" w14:textId="77777777" w:rsidR="006F063A" w:rsidRPr="007B53FD" w:rsidRDefault="006F063A" w:rsidP="006F063A">
            <w:pPr>
              <w:ind w:left="360"/>
              <w:jc w:val="both"/>
              <w:rPr>
                <w:rFonts w:ascii="Calibri" w:hAnsi="Calibri"/>
                <w:sz w:val="20"/>
              </w:rPr>
            </w:pPr>
            <w:r w:rsidRPr="007B53FD">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38F6CC61" w14:textId="77777777" w:rsidR="006F063A" w:rsidRPr="007B53FD" w:rsidRDefault="006F063A" w:rsidP="006F063A">
            <w:pPr>
              <w:ind w:left="360"/>
              <w:jc w:val="both"/>
              <w:rPr>
                <w:rFonts w:ascii="Calibri" w:hAnsi="Calibri"/>
                <w:sz w:val="20"/>
              </w:rPr>
            </w:pPr>
          </w:p>
        </w:tc>
      </w:tr>
      <w:tr w:rsidR="006F063A" w:rsidRPr="00FD68CC" w14:paraId="4B75E000" w14:textId="77777777" w:rsidTr="00C92AFD">
        <w:trPr>
          <w:trHeight w:val="259"/>
        </w:trPr>
        <w:tc>
          <w:tcPr>
            <w:tcW w:w="1706" w:type="dxa"/>
            <w:tcBorders>
              <w:top w:val="nil"/>
              <w:left w:val="single" w:sz="4" w:space="0" w:color="auto"/>
              <w:bottom w:val="single" w:sz="4" w:space="0" w:color="auto"/>
              <w:right w:val="single" w:sz="4" w:space="0" w:color="auto"/>
            </w:tcBorders>
          </w:tcPr>
          <w:p w14:paraId="24149699" w14:textId="77777777" w:rsidR="006F063A" w:rsidRPr="00FD68CC" w:rsidRDefault="006F063A" w:rsidP="006F063A">
            <w:pPr>
              <w:ind w:left="357"/>
              <w:rPr>
                <w:rFonts w:ascii="Calibri" w:hAnsi="Calibri"/>
                <w:b/>
                <w:sz w:val="22"/>
                <w:szCs w:val="22"/>
              </w:rPr>
            </w:pPr>
          </w:p>
        </w:tc>
        <w:tc>
          <w:tcPr>
            <w:tcW w:w="8789" w:type="dxa"/>
            <w:tcBorders>
              <w:top w:val="nil"/>
              <w:left w:val="nil"/>
              <w:bottom w:val="single" w:sz="4" w:space="0" w:color="auto"/>
              <w:right w:val="single" w:sz="4" w:space="0" w:color="auto"/>
            </w:tcBorders>
          </w:tcPr>
          <w:p w14:paraId="44E23D07" w14:textId="77777777" w:rsidR="006F063A" w:rsidRPr="007B53FD" w:rsidRDefault="006F063A" w:rsidP="006F063A">
            <w:pPr>
              <w:tabs>
                <w:tab w:val="left" w:pos="360"/>
              </w:tabs>
              <w:ind w:left="4" w:hanging="4"/>
              <w:jc w:val="both"/>
              <w:rPr>
                <w:rFonts w:ascii="Calibri" w:hAnsi="Calibri"/>
                <w:sz w:val="20"/>
              </w:rPr>
            </w:pPr>
            <w:r w:rsidRPr="007B53FD">
              <w:rPr>
                <w:rFonts w:ascii="Calibri" w:hAnsi="Calibri" w:cs="Arial"/>
                <w:sz w:val="20"/>
              </w:rPr>
              <w:t>Demonstrable experience of managing financial, catering business/ project budgets.</w:t>
            </w:r>
          </w:p>
        </w:tc>
        <w:tc>
          <w:tcPr>
            <w:tcW w:w="1559" w:type="dxa"/>
            <w:tcBorders>
              <w:top w:val="single" w:sz="4" w:space="0" w:color="auto"/>
              <w:left w:val="nil"/>
              <w:bottom w:val="single" w:sz="4" w:space="0" w:color="auto"/>
              <w:right w:val="single" w:sz="4" w:space="0" w:color="auto"/>
            </w:tcBorders>
          </w:tcPr>
          <w:p w14:paraId="364C2064" w14:textId="77777777" w:rsidR="006F063A" w:rsidRPr="007B53FD" w:rsidRDefault="006F063A" w:rsidP="006F063A">
            <w:pPr>
              <w:ind w:left="360"/>
              <w:jc w:val="both"/>
              <w:rPr>
                <w:rFonts w:ascii="Calibri" w:hAnsi="Calibri"/>
                <w:sz w:val="20"/>
              </w:rPr>
            </w:pPr>
            <w:r w:rsidRPr="007B53FD">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218376EB" w14:textId="77777777" w:rsidR="006F063A" w:rsidRPr="007B53FD" w:rsidRDefault="006F063A" w:rsidP="006F063A">
            <w:pPr>
              <w:ind w:left="360"/>
              <w:jc w:val="both"/>
              <w:rPr>
                <w:rFonts w:ascii="Calibri" w:hAnsi="Calibri"/>
                <w:sz w:val="20"/>
              </w:rPr>
            </w:pPr>
          </w:p>
        </w:tc>
      </w:tr>
      <w:tr w:rsidR="00AA397C" w:rsidRPr="00FD68CC" w14:paraId="38D303FD" w14:textId="77777777" w:rsidTr="00C92AFD">
        <w:trPr>
          <w:trHeight w:val="259"/>
        </w:trPr>
        <w:tc>
          <w:tcPr>
            <w:tcW w:w="1706" w:type="dxa"/>
            <w:tcBorders>
              <w:top w:val="nil"/>
              <w:left w:val="single" w:sz="4" w:space="0" w:color="auto"/>
              <w:bottom w:val="single" w:sz="4" w:space="0" w:color="auto"/>
              <w:right w:val="single" w:sz="4" w:space="0" w:color="auto"/>
            </w:tcBorders>
          </w:tcPr>
          <w:p w14:paraId="041F368C" w14:textId="77777777" w:rsidR="00AA397C" w:rsidRPr="00FD68CC" w:rsidRDefault="00AA397C" w:rsidP="00AA397C">
            <w:pPr>
              <w:ind w:left="357"/>
              <w:rPr>
                <w:rFonts w:ascii="Calibri" w:hAnsi="Calibri"/>
                <w:b/>
                <w:sz w:val="22"/>
                <w:szCs w:val="22"/>
              </w:rPr>
            </w:pPr>
          </w:p>
        </w:tc>
        <w:tc>
          <w:tcPr>
            <w:tcW w:w="8789" w:type="dxa"/>
            <w:tcBorders>
              <w:top w:val="nil"/>
              <w:left w:val="nil"/>
              <w:bottom w:val="single" w:sz="4" w:space="0" w:color="auto"/>
              <w:right w:val="single" w:sz="4" w:space="0" w:color="auto"/>
            </w:tcBorders>
          </w:tcPr>
          <w:p w14:paraId="3C7C4478" w14:textId="77777777" w:rsidR="00AA397C" w:rsidRPr="007B53FD" w:rsidRDefault="00AA397C" w:rsidP="00AA397C">
            <w:pPr>
              <w:tabs>
                <w:tab w:val="left" w:pos="360"/>
              </w:tabs>
              <w:ind w:left="4" w:hanging="4"/>
              <w:jc w:val="both"/>
              <w:rPr>
                <w:rFonts w:ascii="Calibri" w:hAnsi="Calibri" w:cs="Arial"/>
                <w:sz w:val="20"/>
              </w:rPr>
            </w:pPr>
            <w:r w:rsidRPr="007B53FD">
              <w:rPr>
                <w:rFonts w:ascii="Calibri" w:hAnsi="Calibri" w:cs="Arial"/>
                <w:sz w:val="20"/>
              </w:rPr>
              <w:t>Demonstrable experience to produce basic reports outlining business progress against financial targets.</w:t>
            </w:r>
          </w:p>
        </w:tc>
        <w:tc>
          <w:tcPr>
            <w:tcW w:w="1559" w:type="dxa"/>
            <w:tcBorders>
              <w:top w:val="single" w:sz="4" w:space="0" w:color="auto"/>
              <w:left w:val="nil"/>
              <w:bottom w:val="single" w:sz="4" w:space="0" w:color="auto"/>
              <w:right w:val="single" w:sz="4" w:space="0" w:color="auto"/>
            </w:tcBorders>
          </w:tcPr>
          <w:p w14:paraId="065B7E7F" w14:textId="77777777" w:rsidR="00AA397C" w:rsidRPr="007B53FD" w:rsidRDefault="00AA397C" w:rsidP="00AA397C">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F108BE0" w14:textId="77777777" w:rsidR="00AA397C" w:rsidRPr="007B53FD" w:rsidRDefault="00AA397C" w:rsidP="00AA397C">
            <w:pPr>
              <w:ind w:left="360"/>
              <w:jc w:val="both"/>
              <w:rPr>
                <w:rFonts w:ascii="Calibri" w:hAnsi="Calibri"/>
                <w:sz w:val="20"/>
              </w:rPr>
            </w:pPr>
            <w:r w:rsidRPr="007B53FD">
              <w:rPr>
                <w:rFonts w:ascii="Calibri" w:hAnsi="Calibri"/>
                <w:sz w:val="20"/>
              </w:rPr>
              <w:t>X</w:t>
            </w:r>
          </w:p>
        </w:tc>
      </w:tr>
      <w:tr w:rsidR="00AA397C" w:rsidRPr="00FD68CC" w14:paraId="550BED1B" w14:textId="77777777" w:rsidTr="00C92AFD">
        <w:trPr>
          <w:trHeight w:val="259"/>
        </w:trPr>
        <w:tc>
          <w:tcPr>
            <w:tcW w:w="1706" w:type="dxa"/>
            <w:tcBorders>
              <w:top w:val="nil"/>
              <w:left w:val="single" w:sz="4" w:space="0" w:color="auto"/>
              <w:bottom w:val="single" w:sz="4" w:space="0" w:color="auto"/>
              <w:right w:val="single" w:sz="4" w:space="0" w:color="auto"/>
            </w:tcBorders>
          </w:tcPr>
          <w:p w14:paraId="124CE53E" w14:textId="77777777" w:rsidR="00AA397C" w:rsidRPr="00FD68CC" w:rsidRDefault="00AA397C" w:rsidP="00AA397C">
            <w:pPr>
              <w:rPr>
                <w:rFonts w:ascii="Calibri" w:hAnsi="Calibri"/>
                <w:b/>
                <w:sz w:val="22"/>
                <w:szCs w:val="22"/>
              </w:rPr>
            </w:pPr>
          </w:p>
        </w:tc>
        <w:tc>
          <w:tcPr>
            <w:tcW w:w="8789" w:type="dxa"/>
            <w:tcBorders>
              <w:top w:val="nil"/>
              <w:left w:val="nil"/>
              <w:bottom w:val="single" w:sz="4" w:space="0" w:color="auto"/>
              <w:right w:val="single" w:sz="4" w:space="0" w:color="auto"/>
            </w:tcBorders>
          </w:tcPr>
          <w:p w14:paraId="2B033751" w14:textId="77777777" w:rsidR="00AA397C" w:rsidRPr="007B53FD" w:rsidRDefault="00AA397C" w:rsidP="00AA397C">
            <w:pPr>
              <w:tabs>
                <w:tab w:val="left" w:pos="360"/>
              </w:tabs>
              <w:ind w:left="4" w:hanging="4"/>
              <w:jc w:val="both"/>
              <w:rPr>
                <w:rFonts w:ascii="Calibri" w:hAnsi="Calibri"/>
                <w:color w:val="000000"/>
                <w:sz w:val="20"/>
              </w:rPr>
            </w:pPr>
            <w:r w:rsidRPr="007B53FD">
              <w:rPr>
                <w:rFonts w:ascii="Calibri" w:hAnsi="Calibri" w:cs="Arial"/>
                <w:sz w:val="20"/>
              </w:rPr>
              <w:t>Demonstrable experience of recruiting and managing staff.</w:t>
            </w:r>
          </w:p>
        </w:tc>
        <w:tc>
          <w:tcPr>
            <w:tcW w:w="1559" w:type="dxa"/>
            <w:tcBorders>
              <w:top w:val="single" w:sz="4" w:space="0" w:color="auto"/>
              <w:left w:val="nil"/>
              <w:bottom w:val="single" w:sz="4" w:space="0" w:color="auto"/>
              <w:right w:val="single" w:sz="4" w:space="0" w:color="auto"/>
            </w:tcBorders>
          </w:tcPr>
          <w:p w14:paraId="356DF651" w14:textId="042C0064" w:rsidR="00AA397C" w:rsidRPr="007B53FD" w:rsidRDefault="00F96223" w:rsidP="00AA397C">
            <w:pPr>
              <w:ind w:left="360"/>
              <w:jc w:val="both"/>
              <w:rPr>
                <w:rFonts w:ascii="Calibri" w:hAnsi="Calibri"/>
                <w:sz w:val="20"/>
              </w:rPr>
            </w:pPr>
            <w:r>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tcPr>
          <w:p w14:paraId="568F5DBD" w14:textId="2717B08E" w:rsidR="00AA397C" w:rsidRPr="007B53FD" w:rsidRDefault="00AA397C" w:rsidP="00AA397C">
            <w:pPr>
              <w:ind w:left="360"/>
              <w:jc w:val="both"/>
              <w:rPr>
                <w:rFonts w:ascii="Calibri" w:hAnsi="Calibri"/>
                <w:sz w:val="20"/>
              </w:rPr>
            </w:pPr>
          </w:p>
        </w:tc>
      </w:tr>
      <w:tr w:rsidR="00AA397C" w:rsidRPr="00FD68CC" w14:paraId="11FAF6FD" w14:textId="77777777" w:rsidTr="00C92AFD">
        <w:trPr>
          <w:trHeight w:val="358"/>
        </w:trPr>
        <w:tc>
          <w:tcPr>
            <w:tcW w:w="1706" w:type="dxa"/>
            <w:tcBorders>
              <w:top w:val="nil"/>
              <w:left w:val="single" w:sz="4" w:space="0" w:color="auto"/>
              <w:bottom w:val="single" w:sz="4" w:space="0" w:color="auto"/>
              <w:right w:val="single" w:sz="4" w:space="0" w:color="auto"/>
            </w:tcBorders>
          </w:tcPr>
          <w:p w14:paraId="45940FA8" w14:textId="77777777" w:rsidR="00AA397C" w:rsidRPr="00FD68CC" w:rsidRDefault="00AA397C" w:rsidP="00AA397C">
            <w:pPr>
              <w:ind w:left="357"/>
              <w:rPr>
                <w:rFonts w:ascii="Calibri" w:hAnsi="Calibri"/>
                <w:b/>
                <w:sz w:val="22"/>
                <w:szCs w:val="22"/>
              </w:rPr>
            </w:pPr>
          </w:p>
        </w:tc>
        <w:tc>
          <w:tcPr>
            <w:tcW w:w="8789" w:type="dxa"/>
            <w:tcBorders>
              <w:top w:val="nil"/>
              <w:left w:val="nil"/>
              <w:bottom w:val="single" w:sz="4" w:space="0" w:color="auto"/>
              <w:right w:val="single" w:sz="4" w:space="0" w:color="auto"/>
            </w:tcBorders>
          </w:tcPr>
          <w:p w14:paraId="5C297A9E" w14:textId="77777777" w:rsidR="00AA397C" w:rsidRPr="007B53FD" w:rsidRDefault="00AA397C" w:rsidP="00AA397C">
            <w:pPr>
              <w:tabs>
                <w:tab w:val="left" w:pos="145"/>
              </w:tabs>
              <w:ind w:left="4" w:hanging="4"/>
              <w:rPr>
                <w:rFonts w:ascii="Calibri" w:hAnsi="Calibri"/>
                <w:sz w:val="20"/>
              </w:rPr>
            </w:pPr>
            <w:r w:rsidRPr="007B53FD">
              <w:rPr>
                <w:rFonts w:ascii="Calibri" w:hAnsi="Calibri"/>
                <w:sz w:val="20"/>
              </w:rPr>
              <w:t>Demonstrable experience of partnership working with public, private and voluntary sectors</w:t>
            </w:r>
          </w:p>
        </w:tc>
        <w:tc>
          <w:tcPr>
            <w:tcW w:w="1559" w:type="dxa"/>
            <w:tcBorders>
              <w:top w:val="single" w:sz="4" w:space="0" w:color="auto"/>
              <w:left w:val="nil"/>
              <w:bottom w:val="single" w:sz="4" w:space="0" w:color="auto"/>
              <w:right w:val="single" w:sz="4" w:space="0" w:color="auto"/>
            </w:tcBorders>
          </w:tcPr>
          <w:p w14:paraId="3E51F064" w14:textId="77777777" w:rsidR="00AA397C" w:rsidRPr="007B53FD" w:rsidRDefault="00AA397C" w:rsidP="00AA397C">
            <w:pPr>
              <w:ind w:left="360"/>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88002DE" w14:textId="77777777" w:rsidR="00AA397C" w:rsidRPr="007B53FD" w:rsidRDefault="00AA397C" w:rsidP="00AA397C">
            <w:pPr>
              <w:ind w:left="360"/>
              <w:rPr>
                <w:rFonts w:ascii="Calibri" w:hAnsi="Calibri"/>
                <w:sz w:val="20"/>
              </w:rPr>
            </w:pPr>
            <w:r w:rsidRPr="007B53FD">
              <w:rPr>
                <w:rFonts w:ascii="Calibri" w:hAnsi="Calibri"/>
                <w:sz w:val="20"/>
              </w:rPr>
              <w:t>X</w:t>
            </w:r>
          </w:p>
        </w:tc>
      </w:tr>
      <w:tr w:rsidR="00AA397C" w:rsidRPr="00FD68CC" w14:paraId="361F6B85" w14:textId="77777777" w:rsidTr="00C92AFD">
        <w:trPr>
          <w:trHeight w:val="255"/>
        </w:trPr>
        <w:tc>
          <w:tcPr>
            <w:tcW w:w="1706" w:type="dxa"/>
            <w:tcBorders>
              <w:top w:val="nil"/>
              <w:left w:val="single" w:sz="4" w:space="0" w:color="auto"/>
              <w:bottom w:val="single" w:sz="4" w:space="0" w:color="auto"/>
              <w:right w:val="single" w:sz="4" w:space="0" w:color="auto"/>
            </w:tcBorders>
          </w:tcPr>
          <w:p w14:paraId="63E1F072" w14:textId="77777777" w:rsidR="00AA397C" w:rsidRPr="00FD68CC" w:rsidRDefault="00AA397C" w:rsidP="00AA397C">
            <w:pPr>
              <w:rPr>
                <w:rFonts w:ascii="Calibri" w:hAnsi="Calibri"/>
                <w:b/>
                <w:sz w:val="22"/>
                <w:szCs w:val="22"/>
              </w:rPr>
            </w:pPr>
            <w:r w:rsidRPr="00FD68CC">
              <w:rPr>
                <w:rFonts w:ascii="Calibri" w:hAnsi="Calibri"/>
                <w:b/>
                <w:sz w:val="22"/>
                <w:szCs w:val="22"/>
              </w:rPr>
              <w:t>Skills</w:t>
            </w:r>
          </w:p>
        </w:tc>
        <w:tc>
          <w:tcPr>
            <w:tcW w:w="8789" w:type="dxa"/>
            <w:tcBorders>
              <w:top w:val="nil"/>
              <w:left w:val="nil"/>
              <w:bottom w:val="single" w:sz="4" w:space="0" w:color="auto"/>
              <w:right w:val="single" w:sz="4" w:space="0" w:color="auto"/>
            </w:tcBorders>
          </w:tcPr>
          <w:p w14:paraId="6DD22984" w14:textId="77777777" w:rsidR="00AA397C" w:rsidRPr="007B53FD" w:rsidRDefault="00AA397C" w:rsidP="00AA397C">
            <w:pPr>
              <w:jc w:val="both"/>
              <w:rPr>
                <w:rFonts w:ascii="Calibri" w:hAnsi="Calibri"/>
                <w:sz w:val="20"/>
              </w:rPr>
            </w:pPr>
            <w:r w:rsidRPr="007B53FD">
              <w:rPr>
                <w:rFonts w:ascii="Calibri" w:hAnsi="Calibri"/>
                <w:sz w:val="20"/>
              </w:rPr>
              <w:t>Excellent communication and negotiation skills, both written and verbal to be able to communicate with a wide variety of customer groups and suppliers</w:t>
            </w:r>
          </w:p>
        </w:tc>
        <w:tc>
          <w:tcPr>
            <w:tcW w:w="1559" w:type="dxa"/>
            <w:tcBorders>
              <w:top w:val="single" w:sz="4" w:space="0" w:color="auto"/>
              <w:left w:val="nil"/>
              <w:bottom w:val="single" w:sz="4" w:space="0" w:color="auto"/>
              <w:right w:val="single" w:sz="4" w:space="0" w:color="auto"/>
            </w:tcBorders>
          </w:tcPr>
          <w:p w14:paraId="328FA092" w14:textId="77777777" w:rsidR="00AA397C" w:rsidRPr="007B53FD" w:rsidRDefault="00AA397C" w:rsidP="00AA397C">
            <w:pPr>
              <w:ind w:left="360"/>
              <w:jc w:val="both"/>
              <w:rPr>
                <w:rFonts w:ascii="Calibri" w:hAnsi="Calibri"/>
                <w:sz w:val="20"/>
              </w:rPr>
            </w:pPr>
            <w:r w:rsidRPr="007B53FD">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4B0FBF01" w14:textId="77777777" w:rsidR="00AA397C" w:rsidRPr="007B53FD" w:rsidRDefault="00AA397C" w:rsidP="00AA397C">
            <w:pPr>
              <w:ind w:left="360"/>
              <w:jc w:val="both"/>
              <w:rPr>
                <w:rFonts w:ascii="Calibri" w:hAnsi="Calibri"/>
                <w:sz w:val="20"/>
              </w:rPr>
            </w:pPr>
          </w:p>
        </w:tc>
      </w:tr>
      <w:tr w:rsidR="00C665B1" w:rsidRPr="00FD68CC" w14:paraId="0AF3FEC4" w14:textId="77777777" w:rsidTr="00C92AFD">
        <w:trPr>
          <w:trHeight w:val="255"/>
        </w:trPr>
        <w:tc>
          <w:tcPr>
            <w:tcW w:w="1706" w:type="dxa"/>
            <w:tcBorders>
              <w:top w:val="nil"/>
              <w:left w:val="single" w:sz="4" w:space="0" w:color="auto"/>
              <w:bottom w:val="single" w:sz="4" w:space="0" w:color="auto"/>
              <w:right w:val="single" w:sz="4" w:space="0" w:color="auto"/>
            </w:tcBorders>
          </w:tcPr>
          <w:p w14:paraId="6E6CA534" w14:textId="77777777" w:rsidR="00C665B1" w:rsidRPr="00FD68CC" w:rsidRDefault="00C665B1" w:rsidP="00C665B1">
            <w:pPr>
              <w:rPr>
                <w:rFonts w:ascii="Calibri" w:hAnsi="Calibri"/>
                <w:b/>
                <w:sz w:val="22"/>
                <w:szCs w:val="22"/>
              </w:rPr>
            </w:pPr>
          </w:p>
        </w:tc>
        <w:tc>
          <w:tcPr>
            <w:tcW w:w="8789" w:type="dxa"/>
            <w:tcBorders>
              <w:top w:val="nil"/>
              <w:left w:val="nil"/>
              <w:bottom w:val="single" w:sz="4" w:space="0" w:color="auto"/>
              <w:right w:val="single" w:sz="4" w:space="0" w:color="auto"/>
            </w:tcBorders>
          </w:tcPr>
          <w:p w14:paraId="590ABE90" w14:textId="77777777" w:rsidR="00C665B1" w:rsidRPr="007B53FD" w:rsidRDefault="00C665B1" w:rsidP="00C665B1">
            <w:pPr>
              <w:jc w:val="both"/>
              <w:rPr>
                <w:rFonts w:ascii="Calibri" w:hAnsi="Calibri"/>
                <w:sz w:val="20"/>
              </w:rPr>
            </w:pPr>
            <w:r w:rsidRPr="007B53FD">
              <w:rPr>
                <w:rFonts w:ascii="Calibri" w:hAnsi="Calibri" w:cs="Arial"/>
                <w:sz w:val="20"/>
              </w:rPr>
              <w:t>Demonstrable literacy and numeracy skills with financial and business awareness</w:t>
            </w:r>
          </w:p>
        </w:tc>
        <w:tc>
          <w:tcPr>
            <w:tcW w:w="1559" w:type="dxa"/>
            <w:tcBorders>
              <w:top w:val="single" w:sz="4" w:space="0" w:color="auto"/>
              <w:left w:val="nil"/>
              <w:bottom w:val="single" w:sz="4" w:space="0" w:color="auto"/>
              <w:right w:val="single" w:sz="4" w:space="0" w:color="auto"/>
            </w:tcBorders>
          </w:tcPr>
          <w:p w14:paraId="0C3D9220" w14:textId="77777777" w:rsidR="00C665B1" w:rsidRPr="007B53FD" w:rsidRDefault="00C665B1" w:rsidP="00C665B1">
            <w:pPr>
              <w:ind w:left="360"/>
              <w:jc w:val="both"/>
              <w:rPr>
                <w:rFonts w:ascii="Calibri" w:hAnsi="Calibri"/>
                <w:sz w:val="20"/>
              </w:rPr>
            </w:pPr>
            <w:r w:rsidRPr="007B53FD">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311B9A1C" w14:textId="77777777" w:rsidR="00C665B1" w:rsidRPr="007B53FD" w:rsidRDefault="00C665B1" w:rsidP="00C665B1">
            <w:pPr>
              <w:ind w:left="360"/>
              <w:jc w:val="both"/>
              <w:rPr>
                <w:rFonts w:ascii="Calibri" w:hAnsi="Calibri"/>
                <w:sz w:val="20"/>
              </w:rPr>
            </w:pPr>
          </w:p>
        </w:tc>
      </w:tr>
      <w:tr w:rsidR="00C665B1" w:rsidRPr="00FD68CC" w14:paraId="6CD6AE96" w14:textId="77777777" w:rsidTr="00C92AFD">
        <w:trPr>
          <w:trHeight w:val="255"/>
        </w:trPr>
        <w:tc>
          <w:tcPr>
            <w:tcW w:w="1706" w:type="dxa"/>
            <w:tcBorders>
              <w:top w:val="nil"/>
              <w:left w:val="single" w:sz="4" w:space="0" w:color="auto"/>
              <w:bottom w:val="single" w:sz="4" w:space="0" w:color="auto"/>
              <w:right w:val="single" w:sz="4" w:space="0" w:color="auto"/>
            </w:tcBorders>
          </w:tcPr>
          <w:p w14:paraId="4D814978" w14:textId="77777777" w:rsidR="00C665B1" w:rsidRPr="00FD68CC" w:rsidRDefault="00C665B1" w:rsidP="00C665B1">
            <w:pPr>
              <w:rPr>
                <w:rFonts w:ascii="Calibri" w:hAnsi="Calibri"/>
                <w:b/>
                <w:sz w:val="22"/>
                <w:szCs w:val="22"/>
              </w:rPr>
            </w:pPr>
          </w:p>
        </w:tc>
        <w:tc>
          <w:tcPr>
            <w:tcW w:w="8789" w:type="dxa"/>
            <w:tcBorders>
              <w:top w:val="nil"/>
              <w:left w:val="nil"/>
              <w:bottom w:val="single" w:sz="4" w:space="0" w:color="auto"/>
              <w:right w:val="single" w:sz="4" w:space="0" w:color="auto"/>
            </w:tcBorders>
          </w:tcPr>
          <w:p w14:paraId="73EC5722" w14:textId="77777777" w:rsidR="00C665B1" w:rsidRPr="007B53FD" w:rsidRDefault="00C665B1" w:rsidP="00C665B1">
            <w:pPr>
              <w:jc w:val="both"/>
              <w:rPr>
                <w:rFonts w:ascii="Calibri" w:hAnsi="Calibri"/>
                <w:sz w:val="20"/>
              </w:rPr>
            </w:pPr>
            <w:r w:rsidRPr="007B53FD">
              <w:rPr>
                <w:rFonts w:ascii="Calibri" w:hAnsi="Calibri"/>
                <w:sz w:val="20"/>
              </w:rPr>
              <w:t>Excellent IT skills using the Microsoft Office Suite and use of the internet.</w:t>
            </w:r>
          </w:p>
        </w:tc>
        <w:tc>
          <w:tcPr>
            <w:tcW w:w="1559" w:type="dxa"/>
            <w:tcBorders>
              <w:top w:val="single" w:sz="4" w:space="0" w:color="auto"/>
              <w:left w:val="nil"/>
              <w:bottom w:val="single" w:sz="4" w:space="0" w:color="auto"/>
              <w:right w:val="single" w:sz="4" w:space="0" w:color="auto"/>
            </w:tcBorders>
          </w:tcPr>
          <w:p w14:paraId="4CD7ABB0" w14:textId="77777777" w:rsidR="00C665B1" w:rsidRPr="007B53FD" w:rsidRDefault="00C665B1" w:rsidP="00C665B1">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08E24DFE" w14:textId="77777777" w:rsidR="00C665B1" w:rsidRPr="007B53FD" w:rsidRDefault="00C665B1" w:rsidP="00C665B1">
            <w:pPr>
              <w:ind w:left="360"/>
              <w:jc w:val="both"/>
              <w:rPr>
                <w:rFonts w:ascii="Calibri" w:hAnsi="Calibri"/>
                <w:sz w:val="20"/>
              </w:rPr>
            </w:pPr>
            <w:r w:rsidRPr="007B53FD">
              <w:rPr>
                <w:rFonts w:ascii="Calibri" w:hAnsi="Calibri"/>
                <w:sz w:val="20"/>
              </w:rPr>
              <w:t>X</w:t>
            </w:r>
          </w:p>
        </w:tc>
      </w:tr>
      <w:tr w:rsidR="00C665B1" w:rsidRPr="00FD68CC" w14:paraId="7087F5CE" w14:textId="77777777" w:rsidTr="00C92AFD">
        <w:trPr>
          <w:trHeight w:val="255"/>
        </w:trPr>
        <w:tc>
          <w:tcPr>
            <w:tcW w:w="1706" w:type="dxa"/>
            <w:tcBorders>
              <w:top w:val="nil"/>
              <w:left w:val="single" w:sz="4" w:space="0" w:color="auto"/>
              <w:bottom w:val="single" w:sz="4" w:space="0" w:color="auto"/>
              <w:right w:val="single" w:sz="4" w:space="0" w:color="auto"/>
            </w:tcBorders>
          </w:tcPr>
          <w:p w14:paraId="02F49BDE" w14:textId="77777777" w:rsidR="00C665B1" w:rsidRPr="00FD68CC" w:rsidRDefault="00C665B1" w:rsidP="00C665B1">
            <w:pPr>
              <w:rPr>
                <w:rFonts w:ascii="Calibri" w:hAnsi="Calibri"/>
                <w:b/>
                <w:sz w:val="22"/>
                <w:szCs w:val="22"/>
              </w:rPr>
            </w:pPr>
            <w:r w:rsidRPr="00FD68CC">
              <w:rPr>
                <w:rFonts w:ascii="Calibri" w:hAnsi="Calibri"/>
                <w:b/>
                <w:sz w:val="22"/>
                <w:szCs w:val="22"/>
              </w:rPr>
              <w:t>Abilities</w:t>
            </w:r>
          </w:p>
        </w:tc>
        <w:tc>
          <w:tcPr>
            <w:tcW w:w="8789" w:type="dxa"/>
            <w:tcBorders>
              <w:top w:val="nil"/>
              <w:left w:val="nil"/>
              <w:bottom w:val="single" w:sz="4" w:space="0" w:color="auto"/>
              <w:right w:val="single" w:sz="4" w:space="0" w:color="auto"/>
            </w:tcBorders>
          </w:tcPr>
          <w:p w14:paraId="7D0C525C" w14:textId="77777777" w:rsidR="00C665B1" w:rsidRPr="007B53FD" w:rsidRDefault="00C665B1" w:rsidP="00C665B1">
            <w:pPr>
              <w:jc w:val="both"/>
              <w:rPr>
                <w:rFonts w:ascii="Calibri" w:hAnsi="Calibri"/>
                <w:sz w:val="20"/>
              </w:rPr>
            </w:pPr>
            <w:r w:rsidRPr="007B53FD">
              <w:rPr>
                <w:rFonts w:ascii="Calibri" w:hAnsi="Calibri"/>
                <w:sz w:val="20"/>
              </w:rPr>
              <w:t>Ability to manage workloads and competing priorities in an often deadline orientated environment</w:t>
            </w:r>
          </w:p>
        </w:tc>
        <w:tc>
          <w:tcPr>
            <w:tcW w:w="1559" w:type="dxa"/>
            <w:tcBorders>
              <w:top w:val="single" w:sz="4" w:space="0" w:color="auto"/>
              <w:left w:val="nil"/>
              <w:bottom w:val="single" w:sz="4" w:space="0" w:color="auto"/>
              <w:right w:val="single" w:sz="4" w:space="0" w:color="auto"/>
            </w:tcBorders>
          </w:tcPr>
          <w:p w14:paraId="5CC094E6" w14:textId="77777777" w:rsidR="00C665B1" w:rsidRPr="007B53FD" w:rsidRDefault="00C665B1" w:rsidP="00C665B1">
            <w:pPr>
              <w:ind w:left="360"/>
              <w:jc w:val="both"/>
              <w:rPr>
                <w:rFonts w:ascii="Calibri" w:hAnsi="Calibri"/>
                <w:sz w:val="20"/>
              </w:rPr>
            </w:pPr>
            <w:r w:rsidRPr="007B53FD">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631D27AD" w14:textId="77777777" w:rsidR="00C665B1" w:rsidRPr="007B53FD" w:rsidRDefault="00C665B1" w:rsidP="00C665B1">
            <w:pPr>
              <w:ind w:left="360"/>
              <w:jc w:val="both"/>
              <w:rPr>
                <w:rFonts w:ascii="Calibri" w:hAnsi="Calibri"/>
                <w:sz w:val="20"/>
              </w:rPr>
            </w:pPr>
          </w:p>
        </w:tc>
      </w:tr>
      <w:tr w:rsidR="00C665B1" w:rsidRPr="00FD68CC" w14:paraId="6798B076" w14:textId="77777777" w:rsidTr="00C92AFD">
        <w:trPr>
          <w:trHeight w:val="417"/>
        </w:trPr>
        <w:tc>
          <w:tcPr>
            <w:tcW w:w="1706" w:type="dxa"/>
            <w:tcBorders>
              <w:top w:val="nil"/>
              <w:left w:val="single" w:sz="4" w:space="0" w:color="auto"/>
              <w:bottom w:val="single" w:sz="4" w:space="0" w:color="auto"/>
              <w:right w:val="single" w:sz="4" w:space="0" w:color="auto"/>
            </w:tcBorders>
          </w:tcPr>
          <w:p w14:paraId="2AEDD77F" w14:textId="77777777" w:rsidR="00C665B1" w:rsidRPr="00FD68CC" w:rsidRDefault="00C665B1" w:rsidP="00C665B1">
            <w:pPr>
              <w:ind w:left="357"/>
              <w:rPr>
                <w:rFonts w:ascii="Calibri" w:hAnsi="Calibri"/>
                <w:b/>
                <w:sz w:val="22"/>
                <w:szCs w:val="22"/>
              </w:rPr>
            </w:pPr>
          </w:p>
        </w:tc>
        <w:tc>
          <w:tcPr>
            <w:tcW w:w="8789" w:type="dxa"/>
            <w:tcBorders>
              <w:top w:val="nil"/>
              <w:left w:val="nil"/>
              <w:bottom w:val="single" w:sz="4" w:space="0" w:color="auto"/>
              <w:right w:val="single" w:sz="4" w:space="0" w:color="auto"/>
            </w:tcBorders>
            <w:vAlign w:val="bottom"/>
          </w:tcPr>
          <w:p w14:paraId="01710020" w14:textId="77777777" w:rsidR="00C665B1" w:rsidRPr="007B53FD" w:rsidRDefault="00C665B1" w:rsidP="00C665B1">
            <w:pPr>
              <w:ind w:left="4"/>
              <w:jc w:val="both"/>
              <w:rPr>
                <w:rFonts w:ascii="Calibri" w:hAnsi="Calibri"/>
                <w:snapToGrid w:val="0"/>
                <w:sz w:val="20"/>
              </w:rPr>
            </w:pPr>
            <w:r w:rsidRPr="007B53FD">
              <w:rPr>
                <w:rFonts w:ascii="Calibri" w:hAnsi="Calibri"/>
                <w:sz w:val="20"/>
              </w:rPr>
              <w:t>Demonstrate a commitment to and understanding of the principles of equal opportunities in both employment and service delivery</w:t>
            </w:r>
          </w:p>
        </w:tc>
        <w:tc>
          <w:tcPr>
            <w:tcW w:w="1559" w:type="dxa"/>
            <w:tcBorders>
              <w:top w:val="single" w:sz="4" w:space="0" w:color="auto"/>
              <w:left w:val="nil"/>
              <w:bottom w:val="single" w:sz="4" w:space="0" w:color="auto"/>
              <w:right w:val="single" w:sz="4" w:space="0" w:color="auto"/>
            </w:tcBorders>
          </w:tcPr>
          <w:p w14:paraId="671E8F0F" w14:textId="77777777" w:rsidR="00C665B1" w:rsidRPr="007B53FD" w:rsidRDefault="00C665B1" w:rsidP="00C665B1">
            <w:pPr>
              <w:ind w:left="360"/>
              <w:jc w:val="both"/>
              <w:rPr>
                <w:rFonts w:ascii="Calibri" w:hAnsi="Calibri"/>
                <w:sz w:val="20"/>
              </w:rPr>
            </w:pPr>
            <w:r w:rsidRPr="007B53FD">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1A631E93" w14:textId="77777777" w:rsidR="00C665B1" w:rsidRPr="007B53FD" w:rsidRDefault="00C665B1" w:rsidP="00C665B1">
            <w:pPr>
              <w:ind w:left="360"/>
              <w:jc w:val="both"/>
              <w:rPr>
                <w:rFonts w:ascii="Calibri" w:hAnsi="Calibri"/>
                <w:sz w:val="20"/>
              </w:rPr>
            </w:pPr>
          </w:p>
        </w:tc>
      </w:tr>
      <w:tr w:rsidR="00C665B1" w:rsidRPr="00FD68CC" w14:paraId="28D27DEC" w14:textId="77777777" w:rsidTr="00C92AFD">
        <w:trPr>
          <w:trHeight w:val="255"/>
        </w:trPr>
        <w:tc>
          <w:tcPr>
            <w:tcW w:w="1706" w:type="dxa"/>
            <w:tcBorders>
              <w:top w:val="nil"/>
              <w:left w:val="single" w:sz="4" w:space="0" w:color="auto"/>
              <w:bottom w:val="single" w:sz="4" w:space="0" w:color="auto"/>
              <w:right w:val="single" w:sz="4" w:space="0" w:color="auto"/>
            </w:tcBorders>
          </w:tcPr>
          <w:p w14:paraId="67B68E82" w14:textId="77777777" w:rsidR="00C665B1" w:rsidRPr="00FD68CC" w:rsidRDefault="00C665B1" w:rsidP="00C665B1">
            <w:pPr>
              <w:rPr>
                <w:rFonts w:ascii="Calibri" w:hAnsi="Calibri"/>
                <w:b/>
                <w:sz w:val="22"/>
                <w:szCs w:val="22"/>
              </w:rPr>
            </w:pPr>
          </w:p>
        </w:tc>
        <w:tc>
          <w:tcPr>
            <w:tcW w:w="8789" w:type="dxa"/>
            <w:tcBorders>
              <w:top w:val="nil"/>
              <w:left w:val="nil"/>
              <w:bottom w:val="single" w:sz="4" w:space="0" w:color="auto"/>
              <w:right w:val="single" w:sz="4" w:space="0" w:color="auto"/>
            </w:tcBorders>
            <w:vAlign w:val="bottom"/>
          </w:tcPr>
          <w:p w14:paraId="618603CA" w14:textId="77777777" w:rsidR="00C665B1" w:rsidRPr="007B53FD" w:rsidRDefault="00C665B1" w:rsidP="00C665B1">
            <w:pPr>
              <w:ind w:left="4"/>
              <w:jc w:val="both"/>
              <w:rPr>
                <w:rFonts w:ascii="Calibri" w:hAnsi="Calibri"/>
                <w:sz w:val="20"/>
              </w:rPr>
            </w:pPr>
            <w:r w:rsidRPr="007B53FD">
              <w:rPr>
                <w:rFonts w:ascii="Calibri" w:hAnsi="Calibri"/>
                <w:sz w:val="20"/>
              </w:rPr>
              <w:t>A proven ability to think creatively, problem-solve and work on own initiative with minimal supervision</w:t>
            </w:r>
          </w:p>
        </w:tc>
        <w:tc>
          <w:tcPr>
            <w:tcW w:w="1559" w:type="dxa"/>
            <w:tcBorders>
              <w:top w:val="single" w:sz="4" w:space="0" w:color="auto"/>
              <w:left w:val="nil"/>
              <w:bottom w:val="single" w:sz="4" w:space="0" w:color="auto"/>
              <w:right w:val="single" w:sz="4" w:space="0" w:color="auto"/>
            </w:tcBorders>
          </w:tcPr>
          <w:p w14:paraId="6D4C522B" w14:textId="77777777" w:rsidR="00C665B1" w:rsidRPr="007B53FD" w:rsidRDefault="00C665B1" w:rsidP="00C665B1">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3F92A24" w14:textId="77777777" w:rsidR="00C665B1" w:rsidRPr="007B53FD" w:rsidRDefault="00C665B1" w:rsidP="00C665B1">
            <w:pPr>
              <w:ind w:left="360"/>
              <w:jc w:val="both"/>
              <w:rPr>
                <w:rFonts w:ascii="Calibri" w:hAnsi="Calibri"/>
                <w:sz w:val="20"/>
              </w:rPr>
            </w:pPr>
            <w:r w:rsidRPr="007B53FD">
              <w:rPr>
                <w:rFonts w:ascii="Calibri" w:hAnsi="Calibri"/>
                <w:sz w:val="20"/>
              </w:rPr>
              <w:t>X</w:t>
            </w:r>
          </w:p>
        </w:tc>
      </w:tr>
      <w:tr w:rsidR="00C665B1" w:rsidRPr="00FD68CC" w14:paraId="39A96E4E" w14:textId="77777777" w:rsidTr="00C92AFD">
        <w:trPr>
          <w:trHeight w:val="255"/>
        </w:trPr>
        <w:tc>
          <w:tcPr>
            <w:tcW w:w="1706" w:type="dxa"/>
            <w:tcBorders>
              <w:top w:val="nil"/>
              <w:left w:val="single" w:sz="4" w:space="0" w:color="auto"/>
              <w:bottom w:val="single" w:sz="4" w:space="0" w:color="auto"/>
              <w:right w:val="single" w:sz="4" w:space="0" w:color="auto"/>
            </w:tcBorders>
          </w:tcPr>
          <w:p w14:paraId="2E358E38" w14:textId="77777777" w:rsidR="00C665B1" w:rsidRPr="00FD68CC" w:rsidRDefault="00C665B1" w:rsidP="00C665B1">
            <w:pPr>
              <w:ind w:left="357"/>
              <w:rPr>
                <w:rFonts w:ascii="Calibri" w:hAnsi="Calibri"/>
                <w:b/>
                <w:sz w:val="22"/>
                <w:szCs w:val="22"/>
              </w:rPr>
            </w:pPr>
          </w:p>
        </w:tc>
        <w:tc>
          <w:tcPr>
            <w:tcW w:w="8789" w:type="dxa"/>
            <w:tcBorders>
              <w:top w:val="nil"/>
              <w:left w:val="nil"/>
              <w:bottom w:val="single" w:sz="4" w:space="0" w:color="auto"/>
              <w:right w:val="single" w:sz="4" w:space="0" w:color="auto"/>
            </w:tcBorders>
            <w:vAlign w:val="bottom"/>
          </w:tcPr>
          <w:p w14:paraId="579DB8C2" w14:textId="77777777" w:rsidR="00C665B1" w:rsidRPr="007B53FD" w:rsidRDefault="00C665B1" w:rsidP="00C665B1">
            <w:pPr>
              <w:ind w:left="4"/>
              <w:jc w:val="both"/>
              <w:rPr>
                <w:rFonts w:ascii="Calibri" w:hAnsi="Calibri"/>
                <w:sz w:val="20"/>
              </w:rPr>
            </w:pPr>
            <w:r w:rsidRPr="007B53FD">
              <w:rPr>
                <w:rFonts w:ascii="Calibri" w:hAnsi="Calibri"/>
                <w:sz w:val="20"/>
              </w:rPr>
              <w:t>Strong team skills and a proactive, supportive way of closely working with colleagues to achieve results</w:t>
            </w:r>
          </w:p>
        </w:tc>
        <w:tc>
          <w:tcPr>
            <w:tcW w:w="1559" w:type="dxa"/>
            <w:tcBorders>
              <w:top w:val="single" w:sz="4" w:space="0" w:color="auto"/>
              <w:left w:val="nil"/>
              <w:bottom w:val="single" w:sz="4" w:space="0" w:color="auto"/>
              <w:right w:val="single" w:sz="4" w:space="0" w:color="auto"/>
            </w:tcBorders>
          </w:tcPr>
          <w:p w14:paraId="58C5D014" w14:textId="77777777" w:rsidR="00C665B1" w:rsidRPr="007B53FD" w:rsidRDefault="00C665B1" w:rsidP="00C665B1">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7CC74CB" w14:textId="77777777" w:rsidR="00C665B1" w:rsidRPr="007B53FD" w:rsidRDefault="00C665B1" w:rsidP="00C665B1">
            <w:pPr>
              <w:ind w:left="360"/>
              <w:jc w:val="both"/>
              <w:rPr>
                <w:rFonts w:ascii="Calibri" w:hAnsi="Calibri"/>
                <w:sz w:val="20"/>
              </w:rPr>
            </w:pPr>
            <w:r w:rsidRPr="007B53FD">
              <w:rPr>
                <w:rFonts w:ascii="Calibri" w:hAnsi="Calibri"/>
                <w:sz w:val="20"/>
              </w:rPr>
              <w:t>X</w:t>
            </w:r>
          </w:p>
        </w:tc>
      </w:tr>
      <w:tr w:rsidR="00C665B1" w:rsidRPr="00FD68CC" w14:paraId="2F63384E" w14:textId="77777777" w:rsidTr="00C92AFD">
        <w:trPr>
          <w:trHeight w:val="271"/>
        </w:trPr>
        <w:tc>
          <w:tcPr>
            <w:tcW w:w="1706" w:type="dxa"/>
            <w:tcBorders>
              <w:top w:val="nil"/>
              <w:left w:val="single" w:sz="4" w:space="0" w:color="auto"/>
              <w:bottom w:val="single" w:sz="4" w:space="0" w:color="auto"/>
              <w:right w:val="single" w:sz="4" w:space="0" w:color="auto"/>
            </w:tcBorders>
          </w:tcPr>
          <w:p w14:paraId="33F98904" w14:textId="77777777" w:rsidR="00C665B1" w:rsidRPr="00FD68CC" w:rsidRDefault="00C665B1" w:rsidP="00C665B1">
            <w:pPr>
              <w:rPr>
                <w:rFonts w:ascii="Calibri" w:hAnsi="Calibri"/>
                <w:b/>
                <w:sz w:val="22"/>
                <w:szCs w:val="22"/>
              </w:rPr>
            </w:pPr>
            <w:r w:rsidRPr="00FD68CC">
              <w:rPr>
                <w:rFonts w:ascii="Calibri" w:hAnsi="Calibri"/>
                <w:b/>
                <w:sz w:val="22"/>
                <w:szCs w:val="22"/>
              </w:rPr>
              <w:t>Special Requirements</w:t>
            </w:r>
          </w:p>
        </w:tc>
        <w:tc>
          <w:tcPr>
            <w:tcW w:w="11907" w:type="dxa"/>
            <w:gridSpan w:val="3"/>
            <w:tcBorders>
              <w:top w:val="nil"/>
              <w:left w:val="nil"/>
              <w:bottom w:val="single" w:sz="4" w:space="0" w:color="auto"/>
              <w:right w:val="single" w:sz="4" w:space="0" w:color="auto"/>
            </w:tcBorders>
            <w:vAlign w:val="bottom"/>
          </w:tcPr>
          <w:p w14:paraId="070A40C3" w14:textId="77777777" w:rsidR="00C665B1" w:rsidRPr="007B53FD" w:rsidRDefault="00C665B1" w:rsidP="00C665B1">
            <w:pPr>
              <w:jc w:val="both"/>
              <w:rPr>
                <w:rFonts w:ascii="Calibri" w:hAnsi="Calibri"/>
                <w:color w:val="FF0000"/>
                <w:sz w:val="20"/>
              </w:rPr>
            </w:pPr>
            <w:r w:rsidRPr="007B53FD">
              <w:rPr>
                <w:rFonts w:ascii="Calibri" w:hAnsi="Calibri"/>
                <w:sz w:val="20"/>
              </w:rPr>
              <w:t xml:space="preserve">Able to work outside normal working hours, annualised hours, including regular weekends, especially during seasonal peaks in demand such as Easter holidays and school Summer holidays and attendance at occasional evening events. (E) </w:t>
            </w:r>
          </w:p>
        </w:tc>
      </w:tr>
      <w:tr w:rsidR="00C665B1" w:rsidRPr="00FD68CC" w14:paraId="203181A1" w14:textId="77777777" w:rsidTr="00C92AFD">
        <w:trPr>
          <w:trHeight w:val="330"/>
        </w:trPr>
        <w:tc>
          <w:tcPr>
            <w:tcW w:w="1706" w:type="dxa"/>
            <w:tcBorders>
              <w:top w:val="nil"/>
              <w:left w:val="single" w:sz="4" w:space="0" w:color="auto"/>
              <w:bottom w:val="single" w:sz="4" w:space="0" w:color="auto"/>
              <w:right w:val="single" w:sz="4" w:space="0" w:color="auto"/>
            </w:tcBorders>
          </w:tcPr>
          <w:p w14:paraId="0C73DC69" w14:textId="77777777" w:rsidR="00C665B1" w:rsidRPr="00FD68CC" w:rsidRDefault="00C665B1" w:rsidP="00C665B1">
            <w:pPr>
              <w:ind w:left="357"/>
              <w:rPr>
                <w:rFonts w:ascii="Calibri" w:hAnsi="Calibri"/>
                <w:b/>
                <w:sz w:val="22"/>
                <w:szCs w:val="22"/>
              </w:rPr>
            </w:pPr>
          </w:p>
        </w:tc>
        <w:tc>
          <w:tcPr>
            <w:tcW w:w="11907" w:type="dxa"/>
            <w:gridSpan w:val="3"/>
            <w:tcBorders>
              <w:top w:val="single" w:sz="4" w:space="0" w:color="auto"/>
              <w:left w:val="single" w:sz="4" w:space="0" w:color="auto"/>
              <w:bottom w:val="single" w:sz="4" w:space="0" w:color="auto"/>
              <w:right w:val="single" w:sz="4" w:space="0" w:color="auto"/>
            </w:tcBorders>
            <w:vAlign w:val="bottom"/>
          </w:tcPr>
          <w:p w14:paraId="53DB53FA" w14:textId="77777777" w:rsidR="00C665B1" w:rsidRPr="007B53FD" w:rsidRDefault="00C665B1" w:rsidP="00C665B1">
            <w:pPr>
              <w:jc w:val="both"/>
              <w:rPr>
                <w:rFonts w:ascii="Calibri" w:hAnsi="Calibri"/>
                <w:sz w:val="20"/>
              </w:rPr>
            </w:pPr>
            <w:r w:rsidRPr="007B53FD">
              <w:rPr>
                <w:rFonts w:ascii="Calibri" w:hAnsi="Calibri"/>
                <w:sz w:val="20"/>
              </w:rPr>
              <w:t>Full UK driving licence and access to your own vehicle for which you will need to be insured for business use. Employees are able to claim back mileage rates as per our Expenses Policy (D)</w:t>
            </w:r>
          </w:p>
        </w:tc>
      </w:tr>
    </w:tbl>
    <w:p w14:paraId="2646AEDE" w14:textId="77777777" w:rsidR="00AC466D" w:rsidRPr="00FD68CC" w:rsidRDefault="00AC466D" w:rsidP="00AF5D34">
      <w:pPr>
        <w:jc w:val="both"/>
        <w:rPr>
          <w:rFonts w:ascii="Calibri" w:hAnsi="Calibri"/>
          <w:sz w:val="22"/>
          <w:szCs w:val="22"/>
        </w:rPr>
      </w:pPr>
    </w:p>
    <w:p w14:paraId="00AF4907" w14:textId="77777777" w:rsidR="00376B2C" w:rsidRDefault="00376B2C" w:rsidP="009E45E4">
      <w:pPr>
        <w:sectPr w:rsidR="00376B2C" w:rsidSect="009E45E4">
          <w:footerReference w:type="default" r:id="rId9"/>
          <w:pgSz w:w="16838" w:h="11906" w:orient="landscape" w:code="9"/>
          <w:pgMar w:top="1797" w:right="1440" w:bottom="1797" w:left="1440" w:header="720" w:footer="720" w:gutter="0"/>
          <w:cols w:space="720"/>
          <w:docGrid w:linePitch="326"/>
        </w:sectPr>
      </w:pPr>
    </w:p>
    <w:p w14:paraId="5F9144DE" w14:textId="77777777" w:rsidR="00D1367F" w:rsidRPr="00FD68CC" w:rsidRDefault="00D1367F" w:rsidP="00765EC0">
      <w:pPr>
        <w:widowControl w:val="0"/>
        <w:jc w:val="both"/>
        <w:rPr>
          <w:rFonts w:ascii="Calibri" w:hAnsi="Calibri"/>
          <w:b/>
          <w:snapToGrid w:val="0"/>
          <w:sz w:val="22"/>
          <w:szCs w:val="22"/>
        </w:rPr>
      </w:pPr>
      <w:r w:rsidRPr="00FD68CC">
        <w:rPr>
          <w:rFonts w:ascii="Calibri" w:hAnsi="Calibri"/>
          <w:b/>
          <w:snapToGrid w:val="0"/>
          <w:sz w:val="22"/>
          <w:szCs w:val="22"/>
        </w:rPr>
        <w:lastRenderedPageBreak/>
        <w:t>TERMS AND CONDITIONS</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85"/>
      </w:tblGrid>
      <w:tr w:rsidR="00D1367F" w:rsidRPr="00FD68CC" w14:paraId="4C2DA881" w14:textId="77777777" w:rsidTr="00395EAE">
        <w:tc>
          <w:tcPr>
            <w:tcW w:w="2093" w:type="dxa"/>
          </w:tcPr>
          <w:p w14:paraId="630BE2BF" w14:textId="77777777" w:rsidR="00D1367F" w:rsidRPr="00FD68CC" w:rsidRDefault="00D1367F" w:rsidP="00765EC0">
            <w:pPr>
              <w:widowControl w:val="0"/>
              <w:rPr>
                <w:rFonts w:ascii="Calibri" w:hAnsi="Calibri"/>
                <w:b/>
                <w:snapToGrid w:val="0"/>
                <w:sz w:val="22"/>
                <w:szCs w:val="22"/>
              </w:rPr>
            </w:pPr>
            <w:r>
              <w:rPr>
                <w:rFonts w:ascii="Calibri" w:hAnsi="Calibri"/>
                <w:b/>
                <w:snapToGrid w:val="0"/>
                <w:sz w:val="22"/>
                <w:szCs w:val="22"/>
              </w:rPr>
              <w:t>Salary</w:t>
            </w:r>
          </w:p>
        </w:tc>
        <w:tc>
          <w:tcPr>
            <w:tcW w:w="7485" w:type="dxa"/>
          </w:tcPr>
          <w:p w14:paraId="5A06A67B" w14:textId="05261FF7" w:rsidR="00D1367F" w:rsidRPr="00FD68CC" w:rsidRDefault="00D1367F" w:rsidP="00395EAE">
            <w:pPr>
              <w:widowControl w:val="0"/>
              <w:ind w:firstLine="34"/>
              <w:jc w:val="both"/>
              <w:rPr>
                <w:rFonts w:ascii="Calibri" w:hAnsi="Calibri"/>
                <w:sz w:val="22"/>
                <w:szCs w:val="22"/>
              </w:rPr>
            </w:pPr>
            <w:r w:rsidRPr="00FD68CC">
              <w:rPr>
                <w:rFonts w:ascii="Calibri" w:hAnsi="Calibri"/>
                <w:sz w:val="22"/>
                <w:szCs w:val="22"/>
              </w:rPr>
              <w:t>£</w:t>
            </w:r>
            <w:r w:rsidR="00D54447">
              <w:rPr>
                <w:rFonts w:ascii="Calibri" w:hAnsi="Calibri"/>
                <w:sz w:val="22"/>
                <w:szCs w:val="22"/>
              </w:rPr>
              <w:t>33,000 plus performance based incentives</w:t>
            </w:r>
          </w:p>
        </w:tc>
      </w:tr>
      <w:tr w:rsidR="00D1367F" w:rsidRPr="00FD68CC" w14:paraId="60A70CE1" w14:textId="77777777" w:rsidTr="00395EAE">
        <w:tc>
          <w:tcPr>
            <w:tcW w:w="2093" w:type="dxa"/>
          </w:tcPr>
          <w:p w14:paraId="0EA64551"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Contract</w:t>
            </w:r>
          </w:p>
        </w:tc>
        <w:tc>
          <w:tcPr>
            <w:tcW w:w="7485" w:type="dxa"/>
          </w:tcPr>
          <w:p w14:paraId="1BBDEFD9" w14:textId="08583A3A" w:rsidR="00D1367F" w:rsidRPr="00271AFC" w:rsidRDefault="00D1367F" w:rsidP="00395EAE">
            <w:pPr>
              <w:widowControl w:val="0"/>
              <w:jc w:val="both"/>
              <w:rPr>
                <w:rFonts w:ascii="Calibri" w:hAnsi="Calibri"/>
                <w:color w:val="FF0000"/>
                <w:sz w:val="22"/>
                <w:szCs w:val="22"/>
              </w:rPr>
            </w:pPr>
            <w:r>
              <w:rPr>
                <w:rFonts w:ascii="Calibri" w:hAnsi="Calibri"/>
                <w:sz w:val="22"/>
                <w:szCs w:val="22"/>
              </w:rPr>
              <w:t>Permanent</w:t>
            </w:r>
            <w:r w:rsidR="00D54447">
              <w:rPr>
                <w:rFonts w:ascii="Calibri" w:hAnsi="Calibri"/>
                <w:sz w:val="22"/>
                <w:szCs w:val="22"/>
              </w:rPr>
              <w:t>, annualised. You will be expected to work additional hours as needed during busy periods.</w:t>
            </w:r>
          </w:p>
        </w:tc>
      </w:tr>
      <w:tr w:rsidR="00D1367F" w:rsidRPr="00FD68CC" w14:paraId="42D2FDF1" w14:textId="77777777" w:rsidTr="00395EAE">
        <w:trPr>
          <w:trHeight w:val="598"/>
        </w:trPr>
        <w:tc>
          <w:tcPr>
            <w:tcW w:w="2093" w:type="dxa"/>
          </w:tcPr>
          <w:p w14:paraId="03A604A9"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Hours of work</w:t>
            </w:r>
            <w:r w:rsidRPr="00FD68CC">
              <w:rPr>
                <w:rFonts w:ascii="Calibri" w:hAnsi="Calibri"/>
                <w:b/>
                <w:snapToGrid w:val="0"/>
                <w:sz w:val="22"/>
                <w:szCs w:val="22"/>
              </w:rPr>
              <w:tab/>
            </w:r>
          </w:p>
          <w:p w14:paraId="130D709C" w14:textId="77777777" w:rsidR="00D1367F" w:rsidRPr="00FD68CC" w:rsidRDefault="00D1367F" w:rsidP="00395EAE">
            <w:pPr>
              <w:widowControl w:val="0"/>
              <w:rPr>
                <w:rFonts w:ascii="Calibri" w:hAnsi="Calibri"/>
                <w:b/>
                <w:snapToGrid w:val="0"/>
                <w:sz w:val="22"/>
                <w:szCs w:val="22"/>
              </w:rPr>
            </w:pPr>
          </w:p>
        </w:tc>
        <w:tc>
          <w:tcPr>
            <w:tcW w:w="7485" w:type="dxa"/>
          </w:tcPr>
          <w:p w14:paraId="05A5C068" w14:textId="043674BD" w:rsidR="00D1367F" w:rsidRPr="0026079E" w:rsidRDefault="00D1367F" w:rsidP="00395EAE">
            <w:pPr>
              <w:widowControl w:val="0"/>
              <w:jc w:val="both"/>
              <w:rPr>
                <w:rFonts w:ascii="Calibri" w:hAnsi="Calibri"/>
                <w:snapToGrid w:val="0"/>
                <w:sz w:val="22"/>
                <w:szCs w:val="22"/>
              </w:rPr>
            </w:pPr>
            <w:r w:rsidRPr="0026079E">
              <w:rPr>
                <w:rFonts w:ascii="Calibri" w:hAnsi="Calibri"/>
                <w:sz w:val="22"/>
                <w:szCs w:val="22"/>
              </w:rPr>
              <w:t>Your normal hours of work are</w:t>
            </w:r>
            <w:r w:rsidR="00D54447">
              <w:rPr>
                <w:rFonts w:ascii="Calibri" w:hAnsi="Calibri"/>
                <w:sz w:val="22"/>
                <w:szCs w:val="22"/>
              </w:rPr>
              <w:t xml:space="preserve"> 40 </w:t>
            </w:r>
            <w:r w:rsidRPr="0026079E">
              <w:rPr>
                <w:rFonts w:ascii="Calibri" w:hAnsi="Calibri"/>
                <w:sz w:val="22"/>
                <w:szCs w:val="22"/>
              </w:rPr>
              <w:t xml:space="preserve">hours each week excluding a daily lunch break and travel to and from the main place of work.  </w:t>
            </w:r>
          </w:p>
        </w:tc>
      </w:tr>
      <w:tr w:rsidR="00D1367F" w:rsidRPr="00FD68CC" w14:paraId="4AEAAB45" w14:textId="77777777" w:rsidTr="00395EAE">
        <w:tc>
          <w:tcPr>
            <w:tcW w:w="2093" w:type="dxa"/>
          </w:tcPr>
          <w:p w14:paraId="3364EE2D" w14:textId="77777777" w:rsidR="00D1367F" w:rsidRPr="00FD68CC" w:rsidRDefault="00D1367F" w:rsidP="00765EC0">
            <w:pPr>
              <w:widowControl w:val="0"/>
              <w:rPr>
                <w:rFonts w:ascii="Calibri" w:hAnsi="Calibri"/>
                <w:b/>
                <w:snapToGrid w:val="0"/>
                <w:sz w:val="22"/>
                <w:szCs w:val="22"/>
              </w:rPr>
            </w:pPr>
            <w:r>
              <w:rPr>
                <w:rFonts w:ascii="Calibri" w:hAnsi="Calibri"/>
                <w:b/>
                <w:snapToGrid w:val="0"/>
                <w:sz w:val="22"/>
                <w:szCs w:val="22"/>
              </w:rPr>
              <w:t>Place of work</w:t>
            </w:r>
          </w:p>
        </w:tc>
        <w:tc>
          <w:tcPr>
            <w:tcW w:w="7485" w:type="dxa"/>
          </w:tcPr>
          <w:p w14:paraId="42121634" w14:textId="7A2B2EAF" w:rsidR="00D1367F" w:rsidRPr="001D3FCD" w:rsidRDefault="00D1367F" w:rsidP="00395EAE">
            <w:pPr>
              <w:pStyle w:val="Bodysubclause"/>
              <w:spacing w:before="0"/>
              <w:ind w:left="0"/>
              <w:rPr>
                <w:rFonts w:ascii="Calibri" w:hAnsi="Calibri" w:cs="Arial"/>
                <w:sz w:val="20"/>
              </w:rPr>
            </w:pPr>
            <w:r w:rsidRPr="001D3FCD">
              <w:rPr>
                <w:rFonts w:ascii="Calibri" w:hAnsi="Calibri"/>
                <w:sz w:val="20"/>
              </w:rPr>
              <w:t xml:space="preserve">Your normal place of work will be </w:t>
            </w:r>
            <w:r w:rsidR="00D54447">
              <w:rPr>
                <w:rFonts w:ascii="Calibri" w:hAnsi="Calibri"/>
                <w:sz w:val="20"/>
              </w:rPr>
              <w:t xml:space="preserve">The Bale House, Hastings Country Park Nature Reserve, TN34 4AD </w:t>
            </w:r>
            <w:r w:rsidRPr="001D3FCD">
              <w:rPr>
                <w:rFonts w:ascii="Calibri" w:hAnsi="Calibri" w:cs="Arial"/>
                <w:sz w:val="20"/>
              </w:rPr>
              <w:t xml:space="preserve">You may be required to travel on Groundwork’s business to carry out your duties at other locations as may be required for the proper performance of your duties. </w:t>
            </w:r>
          </w:p>
        </w:tc>
      </w:tr>
      <w:tr w:rsidR="00D1367F" w:rsidRPr="00FD68CC" w14:paraId="7801385D" w14:textId="77777777" w:rsidTr="00395EAE">
        <w:tc>
          <w:tcPr>
            <w:tcW w:w="2093" w:type="dxa"/>
          </w:tcPr>
          <w:p w14:paraId="27B962DD"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Holidays</w:t>
            </w:r>
          </w:p>
        </w:tc>
        <w:tc>
          <w:tcPr>
            <w:tcW w:w="7485" w:type="dxa"/>
          </w:tcPr>
          <w:p w14:paraId="0E12883D" w14:textId="77777777" w:rsidR="00D1367F" w:rsidRPr="00145082" w:rsidRDefault="00D1367F" w:rsidP="00395EAE">
            <w:pPr>
              <w:widowControl w:val="0"/>
              <w:jc w:val="both"/>
              <w:rPr>
                <w:rFonts w:ascii="Calibri" w:hAnsi="Calibri"/>
                <w:snapToGrid w:val="0"/>
                <w:sz w:val="22"/>
                <w:szCs w:val="22"/>
              </w:rPr>
            </w:pPr>
            <w:r w:rsidRPr="00145082">
              <w:rPr>
                <w:rFonts w:ascii="Calibri" w:hAnsi="Calibri"/>
                <w:sz w:val="22"/>
                <w:szCs w:val="22"/>
              </w:rPr>
              <w:t>25 days</w:t>
            </w:r>
            <w:r>
              <w:rPr>
                <w:rFonts w:ascii="Calibri" w:hAnsi="Calibri"/>
                <w:sz w:val="22"/>
                <w:szCs w:val="22"/>
              </w:rPr>
              <w:t xml:space="preserve"> per annum plus English Bank Holidays.</w:t>
            </w:r>
            <w:r w:rsidRPr="00145082">
              <w:rPr>
                <w:rFonts w:ascii="Calibri" w:hAnsi="Calibri"/>
                <w:sz w:val="22"/>
                <w:szCs w:val="22"/>
              </w:rPr>
              <w:t xml:space="preserve"> A pro rata entitlement is calculated for part time workers in each holiday year (which runs from the 1</w:t>
            </w:r>
            <w:r w:rsidRPr="00145082">
              <w:rPr>
                <w:rFonts w:ascii="Calibri" w:hAnsi="Calibri"/>
                <w:sz w:val="22"/>
                <w:szCs w:val="22"/>
                <w:vertAlign w:val="superscript"/>
              </w:rPr>
              <w:t>st</w:t>
            </w:r>
            <w:r w:rsidRPr="00145082">
              <w:rPr>
                <w:rFonts w:ascii="Calibri" w:hAnsi="Calibri"/>
                <w:sz w:val="22"/>
                <w:szCs w:val="22"/>
              </w:rPr>
              <w:t xml:space="preserve"> January to 31</w:t>
            </w:r>
            <w:r w:rsidRPr="00145082">
              <w:rPr>
                <w:rFonts w:ascii="Calibri" w:hAnsi="Calibri"/>
                <w:sz w:val="22"/>
                <w:szCs w:val="22"/>
                <w:vertAlign w:val="superscript"/>
              </w:rPr>
              <w:t>st</w:t>
            </w:r>
            <w:r w:rsidRPr="00145082">
              <w:rPr>
                <w:rFonts w:ascii="Calibri" w:hAnsi="Calibri"/>
                <w:sz w:val="22"/>
                <w:szCs w:val="22"/>
              </w:rPr>
              <w:t xml:space="preserve"> December).</w:t>
            </w:r>
          </w:p>
        </w:tc>
      </w:tr>
      <w:tr w:rsidR="00D1367F" w:rsidRPr="00FD68CC" w14:paraId="7F5C4DFC" w14:textId="77777777" w:rsidTr="00395EAE">
        <w:tc>
          <w:tcPr>
            <w:tcW w:w="2093" w:type="dxa"/>
          </w:tcPr>
          <w:p w14:paraId="61DC4E6E" w14:textId="77777777" w:rsidR="00D1367F" w:rsidRPr="00FD68CC" w:rsidRDefault="00D1367F" w:rsidP="00765EC0">
            <w:pPr>
              <w:widowControl w:val="0"/>
              <w:rPr>
                <w:rFonts w:ascii="Calibri" w:hAnsi="Calibri"/>
                <w:b/>
                <w:snapToGrid w:val="0"/>
                <w:sz w:val="22"/>
                <w:szCs w:val="22"/>
              </w:rPr>
            </w:pPr>
            <w:r>
              <w:rPr>
                <w:rFonts w:ascii="Calibri" w:hAnsi="Calibri"/>
                <w:b/>
                <w:snapToGrid w:val="0"/>
                <w:sz w:val="22"/>
                <w:szCs w:val="22"/>
              </w:rPr>
              <w:t>Pension</w:t>
            </w:r>
          </w:p>
        </w:tc>
        <w:tc>
          <w:tcPr>
            <w:tcW w:w="7485" w:type="dxa"/>
          </w:tcPr>
          <w:p w14:paraId="5BB9BB89" w14:textId="77777777" w:rsidR="00D1367F" w:rsidRPr="009C7E31" w:rsidRDefault="00D1367F" w:rsidP="00395EAE">
            <w:pPr>
              <w:pStyle w:val="Default"/>
              <w:ind w:firstLine="34"/>
              <w:jc w:val="both"/>
              <w:rPr>
                <w:rFonts w:ascii="Calibri" w:hAnsi="Calibri"/>
                <w:snapToGrid w:val="0"/>
                <w:sz w:val="22"/>
                <w:szCs w:val="22"/>
                <w:highlight w:val="yellow"/>
              </w:rPr>
            </w:pPr>
            <w:r w:rsidRPr="00145082">
              <w:rPr>
                <w:rFonts w:ascii="Calibri" w:hAnsi="Calibri"/>
                <w:iCs/>
                <w:sz w:val="22"/>
                <w:szCs w:val="22"/>
              </w:rPr>
              <w:t xml:space="preserve">Groundwork will comply with the employer pension duties in respect of the worker in accordance with Part 1 of the Pensions Act 2008 in relation to the Groundwork Pension Scheme. </w:t>
            </w:r>
            <w:r w:rsidR="007D18AD">
              <w:rPr>
                <w:rFonts w:ascii="Calibri" w:hAnsi="Calibri"/>
                <w:iCs/>
                <w:sz w:val="22"/>
                <w:szCs w:val="22"/>
              </w:rPr>
              <w:t xml:space="preserve"> Employee contributions are made by salary sacrifice.</w:t>
            </w:r>
            <w:r w:rsidR="00A55FB9">
              <w:rPr>
                <w:rFonts w:ascii="Calibri" w:hAnsi="Calibri"/>
                <w:iCs/>
                <w:sz w:val="22"/>
                <w:szCs w:val="22"/>
              </w:rPr>
              <w:t xml:space="preserve"> </w:t>
            </w:r>
          </w:p>
        </w:tc>
      </w:tr>
      <w:tr w:rsidR="007D18AD" w:rsidRPr="00FD68CC" w14:paraId="39D93D7E" w14:textId="77777777" w:rsidTr="00395EAE">
        <w:tc>
          <w:tcPr>
            <w:tcW w:w="2093" w:type="dxa"/>
          </w:tcPr>
          <w:p w14:paraId="1328A6E0" w14:textId="77777777" w:rsidR="007D18AD" w:rsidRDefault="007D18AD" w:rsidP="00765EC0">
            <w:pPr>
              <w:widowControl w:val="0"/>
              <w:rPr>
                <w:rFonts w:ascii="Calibri" w:hAnsi="Calibri"/>
                <w:b/>
                <w:snapToGrid w:val="0"/>
                <w:sz w:val="22"/>
                <w:szCs w:val="22"/>
              </w:rPr>
            </w:pPr>
            <w:r>
              <w:rPr>
                <w:rFonts w:ascii="Calibri" w:hAnsi="Calibri"/>
                <w:b/>
                <w:snapToGrid w:val="0"/>
                <w:sz w:val="22"/>
                <w:szCs w:val="22"/>
              </w:rPr>
              <w:t>Benefits</w:t>
            </w:r>
          </w:p>
        </w:tc>
        <w:tc>
          <w:tcPr>
            <w:tcW w:w="7485" w:type="dxa"/>
          </w:tcPr>
          <w:p w14:paraId="19968943" w14:textId="77777777" w:rsidR="007D18AD" w:rsidRPr="007D18AD" w:rsidRDefault="007D18AD" w:rsidP="007D18AD">
            <w:pPr>
              <w:pStyle w:val="Default"/>
              <w:jc w:val="both"/>
              <w:rPr>
                <w:rFonts w:ascii="Calibri" w:hAnsi="Calibri"/>
                <w:bCs/>
                <w:sz w:val="22"/>
                <w:szCs w:val="22"/>
              </w:rPr>
            </w:pPr>
            <w:r w:rsidRPr="007D18AD">
              <w:rPr>
                <w:rFonts w:ascii="Calibri" w:hAnsi="Calibri"/>
                <w:bCs/>
                <w:sz w:val="22"/>
                <w:szCs w:val="22"/>
              </w:rPr>
              <w:t>The following discretionary benefits are available to staff:</w:t>
            </w:r>
          </w:p>
          <w:p w14:paraId="3F1C976C" w14:textId="77777777" w:rsidR="007D18AD" w:rsidRDefault="007D18AD" w:rsidP="007D18AD">
            <w:pPr>
              <w:pStyle w:val="Default"/>
              <w:jc w:val="both"/>
              <w:rPr>
                <w:rFonts w:ascii="Calibri" w:hAnsi="Calibri"/>
                <w:b/>
                <w:sz w:val="22"/>
                <w:szCs w:val="22"/>
              </w:rPr>
            </w:pPr>
          </w:p>
          <w:p w14:paraId="46E9DA08" w14:textId="77777777" w:rsidR="007D18AD" w:rsidRPr="000C64C7" w:rsidRDefault="007D18AD" w:rsidP="007D18AD">
            <w:pPr>
              <w:pStyle w:val="Default"/>
              <w:jc w:val="both"/>
              <w:rPr>
                <w:rFonts w:ascii="Calibri" w:hAnsi="Calibri"/>
                <w:b/>
                <w:sz w:val="22"/>
                <w:szCs w:val="22"/>
              </w:rPr>
            </w:pPr>
            <w:r>
              <w:rPr>
                <w:rFonts w:ascii="Calibri" w:hAnsi="Calibri"/>
                <w:b/>
                <w:sz w:val="22"/>
                <w:szCs w:val="22"/>
              </w:rPr>
              <w:t>Health Cash Plan</w:t>
            </w:r>
          </w:p>
          <w:p w14:paraId="145E4FE8" w14:textId="77777777" w:rsidR="007D18AD" w:rsidRDefault="007D18AD" w:rsidP="007D18AD">
            <w:pPr>
              <w:pStyle w:val="Default"/>
              <w:jc w:val="both"/>
              <w:rPr>
                <w:rFonts w:ascii="Calibri" w:hAnsi="Calibri"/>
                <w:sz w:val="22"/>
                <w:szCs w:val="22"/>
              </w:rPr>
            </w:pPr>
            <w:r>
              <w:rPr>
                <w:rFonts w:ascii="Calibri" w:hAnsi="Calibri"/>
                <w:sz w:val="22"/>
                <w:szCs w:val="22"/>
              </w:rPr>
              <w:t xml:space="preserve">A Company sponsored healthcare cash plan, which enables you to claim 100% refund on healthcare bills (subject to the maximum claim levels) including dental, optical, chiropody, specialist consultation fees, physiotherapy and osteopathy.  Dependant children are covered free up the age of </w:t>
            </w:r>
            <w:r w:rsidR="009F2F43">
              <w:rPr>
                <w:rFonts w:ascii="Calibri" w:hAnsi="Calibri"/>
                <w:sz w:val="22"/>
                <w:szCs w:val="22"/>
              </w:rPr>
              <w:t>24</w:t>
            </w:r>
            <w:r>
              <w:rPr>
                <w:rFonts w:ascii="Calibri" w:hAnsi="Calibri"/>
                <w:sz w:val="22"/>
                <w:szCs w:val="22"/>
              </w:rPr>
              <w:t xml:space="preserve">.  </w:t>
            </w:r>
          </w:p>
          <w:p w14:paraId="012C3972" w14:textId="77777777" w:rsidR="007D18AD" w:rsidRDefault="007D18AD" w:rsidP="007D18AD">
            <w:pPr>
              <w:pStyle w:val="Default"/>
              <w:jc w:val="both"/>
              <w:rPr>
                <w:rFonts w:ascii="Calibri" w:hAnsi="Calibri"/>
                <w:sz w:val="22"/>
                <w:szCs w:val="22"/>
              </w:rPr>
            </w:pPr>
          </w:p>
          <w:p w14:paraId="18A48CCE" w14:textId="77777777" w:rsidR="007D18AD" w:rsidRPr="007D18AD" w:rsidRDefault="007D18AD" w:rsidP="007D18AD">
            <w:pPr>
              <w:pStyle w:val="Default"/>
              <w:jc w:val="both"/>
              <w:rPr>
                <w:rFonts w:ascii="Calibri" w:hAnsi="Calibri"/>
                <w:b/>
                <w:bCs/>
                <w:sz w:val="22"/>
                <w:szCs w:val="22"/>
              </w:rPr>
            </w:pPr>
            <w:r w:rsidRPr="007D18AD">
              <w:rPr>
                <w:rFonts w:ascii="Calibri" w:hAnsi="Calibri"/>
                <w:b/>
                <w:bCs/>
                <w:sz w:val="22"/>
                <w:szCs w:val="22"/>
              </w:rPr>
              <w:t>E</w:t>
            </w:r>
            <w:r>
              <w:rPr>
                <w:rFonts w:ascii="Calibri" w:hAnsi="Calibri"/>
                <w:b/>
                <w:bCs/>
                <w:sz w:val="22"/>
                <w:szCs w:val="22"/>
              </w:rPr>
              <w:t>mployee Assistance Programme</w:t>
            </w:r>
          </w:p>
          <w:p w14:paraId="7BBA6BC3" w14:textId="77777777" w:rsidR="007D18AD" w:rsidRDefault="007D18AD" w:rsidP="007D18AD">
            <w:pPr>
              <w:pStyle w:val="Default"/>
              <w:jc w:val="both"/>
              <w:rPr>
                <w:rFonts w:ascii="Calibri" w:hAnsi="Calibri"/>
                <w:sz w:val="22"/>
                <w:szCs w:val="22"/>
              </w:rPr>
            </w:pPr>
            <w:r>
              <w:rPr>
                <w:rFonts w:ascii="Calibri" w:hAnsi="Calibri"/>
                <w:sz w:val="22"/>
                <w:szCs w:val="22"/>
              </w:rPr>
              <w:t>Full</w:t>
            </w:r>
            <w:r w:rsidR="00CD0F5B">
              <w:rPr>
                <w:rFonts w:ascii="Calibri" w:hAnsi="Calibri"/>
                <w:sz w:val="22"/>
                <w:szCs w:val="22"/>
              </w:rPr>
              <w:t>y</w:t>
            </w:r>
            <w:r>
              <w:rPr>
                <w:rFonts w:ascii="Calibri" w:hAnsi="Calibri"/>
                <w:sz w:val="22"/>
                <w:szCs w:val="22"/>
              </w:rPr>
              <w:t xml:space="preserve"> comprehensive EAP which includes mental health helpline and face to face counselling. </w:t>
            </w:r>
          </w:p>
          <w:p w14:paraId="39C514A2" w14:textId="77777777" w:rsidR="00CD0F5B" w:rsidRDefault="00CD0F5B" w:rsidP="007D18AD">
            <w:pPr>
              <w:pStyle w:val="Default"/>
              <w:jc w:val="both"/>
              <w:rPr>
                <w:rFonts w:ascii="Calibri" w:hAnsi="Calibri"/>
                <w:sz w:val="22"/>
                <w:szCs w:val="22"/>
              </w:rPr>
            </w:pPr>
          </w:p>
          <w:p w14:paraId="58B56597" w14:textId="77777777" w:rsidR="00CD0F5B" w:rsidRPr="00D31E85" w:rsidRDefault="00CD0F5B" w:rsidP="00CD0F5B">
            <w:pPr>
              <w:pStyle w:val="Default"/>
              <w:jc w:val="both"/>
              <w:rPr>
                <w:rFonts w:ascii="Calibri" w:hAnsi="Calibri"/>
                <w:b/>
                <w:sz w:val="22"/>
                <w:szCs w:val="22"/>
              </w:rPr>
            </w:pPr>
            <w:r w:rsidRPr="00D31E85">
              <w:rPr>
                <w:rFonts w:ascii="Calibri" w:hAnsi="Calibri"/>
                <w:b/>
                <w:sz w:val="22"/>
                <w:szCs w:val="22"/>
              </w:rPr>
              <w:t>Cycle to Work Scheme</w:t>
            </w:r>
          </w:p>
          <w:p w14:paraId="42072A6C" w14:textId="77777777" w:rsidR="00CD0F5B" w:rsidRPr="00D31E85" w:rsidRDefault="00CD0F5B" w:rsidP="00CD0F5B">
            <w:pPr>
              <w:jc w:val="both"/>
              <w:rPr>
                <w:rFonts w:ascii="Calibri" w:hAnsi="Calibri" w:cs="Arial"/>
                <w:sz w:val="22"/>
                <w:szCs w:val="22"/>
              </w:rPr>
            </w:pPr>
            <w:r w:rsidRPr="00D31E85">
              <w:rPr>
                <w:rFonts w:ascii="Calibri" w:hAnsi="Calibri" w:cs="Arial"/>
                <w:sz w:val="22"/>
                <w:szCs w:val="22"/>
              </w:rPr>
              <w:t>This salary sacrifice scheme enables employees to apply for a loan of up to £1,000, 0% interest over a period of 12 months to purchase a bike, meaning you can save up to 42% through lower tax and NI contributions.</w:t>
            </w:r>
          </w:p>
          <w:p w14:paraId="27F33F89" w14:textId="77777777" w:rsidR="007D18AD" w:rsidRPr="0026079E" w:rsidRDefault="007D18AD" w:rsidP="007D18AD">
            <w:pPr>
              <w:pStyle w:val="ListParagraph"/>
              <w:spacing w:line="276" w:lineRule="auto"/>
              <w:ind w:left="0"/>
              <w:contextualSpacing/>
              <w:rPr>
                <w:rFonts w:ascii="Calibri" w:hAnsi="Calibri"/>
                <w:snapToGrid w:val="0"/>
                <w:sz w:val="22"/>
                <w:szCs w:val="22"/>
              </w:rPr>
            </w:pPr>
          </w:p>
        </w:tc>
      </w:tr>
      <w:tr w:rsidR="00D1367F" w:rsidRPr="00FD68CC" w14:paraId="5847AF62" w14:textId="77777777" w:rsidTr="00395EAE">
        <w:tc>
          <w:tcPr>
            <w:tcW w:w="2093" w:type="dxa"/>
          </w:tcPr>
          <w:p w14:paraId="5E18D2A1" w14:textId="77777777" w:rsidR="00D1367F" w:rsidRDefault="00D1367F" w:rsidP="00765EC0">
            <w:pPr>
              <w:widowControl w:val="0"/>
              <w:rPr>
                <w:rFonts w:ascii="Calibri" w:hAnsi="Calibri"/>
                <w:b/>
                <w:snapToGrid w:val="0"/>
                <w:sz w:val="22"/>
                <w:szCs w:val="22"/>
              </w:rPr>
            </w:pPr>
            <w:r>
              <w:rPr>
                <w:rFonts w:ascii="Calibri" w:hAnsi="Calibri"/>
                <w:b/>
                <w:snapToGrid w:val="0"/>
                <w:sz w:val="22"/>
                <w:szCs w:val="22"/>
              </w:rPr>
              <w:t>TOIL</w:t>
            </w:r>
          </w:p>
        </w:tc>
        <w:tc>
          <w:tcPr>
            <w:tcW w:w="7485" w:type="dxa"/>
          </w:tcPr>
          <w:p w14:paraId="79554BBE" w14:textId="77777777" w:rsidR="00D1367F" w:rsidRPr="0026079E" w:rsidRDefault="00D1367F" w:rsidP="00395EAE">
            <w:pPr>
              <w:pStyle w:val="Default"/>
              <w:jc w:val="both"/>
              <w:rPr>
                <w:rFonts w:ascii="Calibri" w:hAnsi="Calibri"/>
                <w:snapToGrid w:val="0"/>
                <w:sz w:val="22"/>
                <w:szCs w:val="22"/>
              </w:rPr>
            </w:pPr>
            <w:r w:rsidRPr="0026079E">
              <w:rPr>
                <w:rFonts w:ascii="Calibri" w:hAnsi="Calibri"/>
                <w:snapToGrid w:val="0"/>
                <w:sz w:val="22"/>
                <w:szCs w:val="22"/>
              </w:rPr>
              <w:t>TOIL – Time Off In Lieu</w:t>
            </w:r>
            <w:r w:rsidRPr="0026079E">
              <w:rPr>
                <w:rFonts w:ascii="Calibri" w:hAnsi="Calibri"/>
                <w:sz w:val="22"/>
                <w:szCs w:val="22"/>
              </w:rPr>
              <w:t xml:space="preserve"> - Although there is no overtime paid by the Trust; the Trust has a Time Off In Lieu system in place. TOIL is normally time spent at weekend and evening events/meetings or extra work as requested by your line manager</w:t>
            </w:r>
            <w:r>
              <w:rPr>
                <w:rFonts w:ascii="Calibri" w:hAnsi="Calibri"/>
                <w:sz w:val="22"/>
                <w:szCs w:val="22"/>
              </w:rPr>
              <w:t>.</w:t>
            </w:r>
          </w:p>
        </w:tc>
      </w:tr>
      <w:tr w:rsidR="00D1367F" w:rsidRPr="00FD68CC" w14:paraId="176A16B7" w14:textId="77777777" w:rsidTr="00395EAE">
        <w:tc>
          <w:tcPr>
            <w:tcW w:w="2093" w:type="dxa"/>
          </w:tcPr>
          <w:p w14:paraId="51202A14" w14:textId="77777777" w:rsidR="00D1367F" w:rsidRPr="00515CBC" w:rsidRDefault="00D1367F" w:rsidP="00765EC0">
            <w:pPr>
              <w:widowControl w:val="0"/>
              <w:rPr>
                <w:rFonts w:ascii="Calibri" w:hAnsi="Calibri"/>
                <w:b/>
                <w:snapToGrid w:val="0"/>
                <w:sz w:val="22"/>
                <w:szCs w:val="22"/>
              </w:rPr>
            </w:pPr>
            <w:r w:rsidRPr="00515CBC">
              <w:rPr>
                <w:rFonts w:ascii="Calibri" w:hAnsi="Calibri"/>
                <w:b/>
                <w:snapToGrid w:val="0"/>
                <w:sz w:val="22"/>
                <w:szCs w:val="22"/>
              </w:rPr>
              <w:t>DBS Pre-Employment Check</w:t>
            </w:r>
          </w:p>
        </w:tc>
        <w:tc>
          <w:tcPr>
            <w:tcW w:w="7485" w:type="dxa"/>
          </w:tcPr>
          <w:p w14:paraId="59FB152F" w14:textId="77777777" w:rsidR="00D1367F" w:rsidRDefault="00D1367F" w:rsidP="00395EAE">
            <w:pPr>
              <w:pStyle w:val="Default"/>
              <w:ind w:firstLine="34"/>
              <w:jc w:val="both"/>
              <w:rPr>
                <w:rFonts w:ascii="Calibri" w:hAnsi="Calibri"/>
                <w:i/>
                <w:snapToGrid w:val="0"/>
                <w:color w:val="FF0000"/>
                <w:sz w:val="22"/>
                <w:szCs w:val="22"/>
              </w:rPr>
            </w:pPr>
            <w:r>
              <w:rPr>
                <w:rFonts w:ascii="Calibri" w:hAnsi="Calibri"/>
                <w:snapToGrid w:val="0"/>
                <w:sz w:val="22"/>
                <w:szCs w:val="22"/>
                <w:highlight w:val="yellow"/>
              </w:rPr>
              <w:t>This post will be subject to an enhanced DBS*</w:t>
            </w:r>
            <w:r w:rsidRPr="008F5670">
              <w:rPr>
                <w:rFonts w:ascii="Calibri" w:hAnsi="Calibri"/>
                <w:i/>
                <w:snapToGrid w:val="0"/>
                <w:sz w:val="22"/>
                <w:szCs w:val="22"/>
                <w:highlight w:val="yellow"/>
              </w:rPr>
              <w:t xml:space="preserve"> or</w:t>
            </w:r>
            <w:r>
              <w:rPr>
                <w:rFonts w:ascii="Calibri" w:hAnsi="Calibri"/>
                <w:snapToGrid w:val="0"/>
                <w:sz w:val="22"/>
                <w:szCs w:val="22"/>
                <w:highlight w:val="yellow"/>
              </w:rPr>
              <w:t xml:space="preserve"> enhanced with barred lists check*. </w:t>
            </w:r>
            <w:r>
              <w:rPr>
                <w:rFonts w:ascii="Calibri" w:hAnsi="Calibri"/>
                <w:snapToGrid w:val="0"/>
                <w:color w:val="FF0000"/>
                <w:sz w:val="22"/>
                <w:szCs w:val="22"/>
                <w:highlight w:val="yellow"/>
              </w:rPr>
              <w:t>(</w:t>
            </w:r>
            <w:r>
              <w:rPr>
                <w:rFonts w:ascii="Calibri" w:hAnsi="Calibri"/>
                <w:i/>
                <w:snapToGrid w:val="0"/>
                <w:color w:val="FF0000"/>
                <w:sz w:val="22"/>
                <w:szCs w:val="22"/>
                <w:highlight w:val="yellow"/>
              </w:rPr>
              <w:t xml:space="preserve">delete as appropriate) NOTE: only posts working in regulated activities with Children or adults at risk or if employment is based in a school for example would warrant an enhanced with lists DBS check, ensure a RAC has been completed to </w:t>
            </w:r>
            <w:r w:rsidRPr="008F5670">
              <w:rPr>
                <w:rFonts w:ascii="Calibri" w:hAnsi="Calibri"/>
                <w:i/>
                <w:snapToGrid w:val="0"/>
                <w:color w:val="FF0000"/>
                <w:sz w:val="22"/>
                <w:szCs w:val="22"/>
                <w:highlight w:val="yellow"/>
              </w:rPr>
              <w:t>determine the level required.</w:t>
            </w:r>
            <w:r>
              <w:rPr>
                <w:rFonts w:ascii="Calibri" w:hAnsi="Calibri"/>
                <w:i/>
                <w:snapToGrid w:val="0"/>
                <w:color w:val="FF0000"/>
                <w:sz w:val="22"/>
                <w:szCs w:val="22"/>
              </w:rPr>
              <w:t xml:space="preserve"> </w:t>
            </w:r>
          </w:p>
          <w:p w14:paraId="106896B3" w14:textId="77777777" w:rsidR="00D1367F" w:rsidRPr="002E7EFF" w:rsidRDefault="00D1367F" w:rsidP="00395EAE">
            <w:pPr>
              <w:pStyle w:val="Body"/>
              <w:spacing w:before="60"/>
              <w:rPr>
                <w:rFonts w:ascii="Calibri" w:hAnsi="Calibri"/>
                <w:snapToGrid w:val="0"/>
                <w:color w:val="FF0000"/>
                <w:sz w:val="22"/>
                <w:szCs w:val="22"/>
              </w:rPr>
            </w:pPr>
          </w:p>
        </w:tc>
      </w:tr>
      <w:tr w:rsidR="00D1367F" w:rsidRPr="00FD68CC" w14:paraId="02873B65" w14:textId="77777777" w:rsidTr="00395EAE">
        <w:tc>
          <w:tcPr>
            <w:tcW w:w="2093" w:type="dxa"/>
          </w:tcPr>
          <w:p w14:paraId="5BF61B1C"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References</w:t>
            </w:r>
          </w:p>
        </w:tc>
        <w:tc>
          <w:tcPr>
            <w:tcW w:w="7485" w:type="dxa"/>
          </w:tcPr>
          <w:p w14:paraId="0B7AD698" w14:textId="77777777" w:rsidR="00D1367F" w:rsidRPr="00FD68CC" w:rsidRDefault="00D1367F" w:rsidP="00395EAE">
            <w:pPr>
              <w:widowControl w:val="0"/>
              <w:ind w:firstLine="34"/>
              <w:jc w:val="both"/>
              <w:rPr>
                <w:rFonts w:ascii="Calibri" w:hAnsi="Calibri"/>
                <w:snapToGrid w:val="0"/>
                <w:sz w:val="22"/>
                <w:szCs w:val="22"/>
              </w:rPr>
            </w:pPr>
            <w:r w:rsidRPr="00FD68CC">
              <w:rPr>
                <w:rFonts w:ascii="Calibri" w:hAnsi="Calibri"/>
                <w:snapToGrid w:val="0"/>
                <w:sz w:val="22"/>
                <w:szCs w:val="22"/>
              </w:rPr>
              <w:t>Employment to this post will be subject to receiving two satisfactory references.  We reserve the right to approach any previous employers quoted to obtain a reference if deemed necessary.</w:t>
            </w:r>
          </w:p>
        </w:tc>
      </w:tr>
      <w:tr w:rsidR="00D1367F" w:rsidRPr="00FD68CC" w14:paraId="29D9F7AD" w14:textId="77777777" w:rsidTr="00395EAE">
        <w:tc>
          <w:tcPr>
            <w:tcW w:w="2093" w:type="dxa"/>
          </w:tcPr>
          <w:p w14:paraId="18FE51AF"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Proof of Eligibility of right to work in the UK</w:t>
            </w:r>
          </w:p>
        </w:tc>
        <w:tc>
          <w:tcPr>
            <w:tcW w:w="7485" w:type="dxa"/>
          </w:tcPr>
          <w:p w14:paraId="6F905EB2" w14:textId="77777777" w:rsidR="00D1367F" w:rsidRPr="00FD68CC" w:rsidRDefault="00D1367F" w:rsidP="00395EAE">
            <w:pPr>
              <w:ind w:firstLine="34"/>
              <w:jc w:val="both"/>
              <w:rPr>
                <w:rFonts w:ascii="Calibri" w:hAnsi="Calibri"/>
                <w:sz w:val="22"/>
                <w:szCs w:val="22"/>
              </w:rPr>
            </w:pPr>
            <w:r w:rsidRPr="00FD68CC">
              <w:rPr>
                <w:rFonts w:ascii="Calibri" w:hAnsi="Calibri"/>
                <w:snapToGrid w:val="0"/>
                <w:sz w:val="22"/>
                <w:szCs w:val="22"/>
              </w:rPr>
              <w:t xml:space="preserve">Evidence must be provided to comply with the </w:t>
            </w:r>
            <w:r w:rsidRPr="00FD68CC">
              <w:rPr>
                <w:rFonts w:ascii="Calibri" w:hAnsi="Calibri"/>
                <w:sz w:val="22"/>
                <w:szCs w:val="22"/>
              </w:rPr>
              <w:t>Immigration, Asylum and Nationality Act 2006</w:t>
            </w:r>
            <w:r w:rsidR="00765EC0">
              <w:rPr>
                <w:rFonts w:ascii="Calibri" w:hAnsi="Calibri"/>
                <w:sz w:val="22"/>
                <w:szCs w:val="22"/>
              </w:rPr>
              <w:t>.</w:t>
            </w:r>
          </w:p>
          <w:p w14:paraId="108DC562" w14:textId="77777777" w:rsidR="00D1367F" w:rsidRPr="00FD68CC" w:rsidRDefault="00D1367F" w:rsidP="00395EAE">
            <w:pPr>
              <w:ind w:firstLine="34"/>
              <w:jc w:val="both"/>
              <w:rPr>
                <w:rFonts w:ascii="Calibri" w:hAnsi="Calibri"/>
                <w:snapToGrid w:val="0"/>
                <w:sz w:val="22"/>
                <w:szCs w:val="22"/>
              </w:rPr>
            </w:pPr>
          </w:p>
        </w:tc>
      </w:tr>
      <w:tr w:rsidR="00D1367F" w:rsidRPr="00FD68CC" w14:paraId="272100BD" w14:textId="77777777" w:rsidTr="00395EAE">
        <w:tc>
          <w:tcPr>
            <w:tcW w:w="2093" w:type="dxa"/>
          </w:tcPr>
          <w:p w14:paraId="29FF6EBB"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Training</w:t>
            </w:r>
          </w:p>
        </w:tc>
        <w:tc>
          <w:tcPr>
            <w:tcW w:w="7485" w:type="dxa"/>
          </w:tcPr>
          <w:p w14:paraId="4747CF54" w14:textId="77777777" w:rsidR="00D1367F" w:rsidRDefault="00D1367F" w:rsidP="00395EAE">
            <w:pPr>
              <w:widowControl w:val="0"/>
              <w:jc w:val="both"/>
              <w:rPr>
                <w:rFonts w:ascii="Calibri" w:hAnsi="Calibri"/>
                <w:snapToGrid w:val="0"/>
                <w:sz w:val="22"/>
                <w:szCs w:val="22"/>
              </w:rPr>
            </w:pPr>
            <w:r>
              <w:rPr>
                <w:rFonts w:ascii="Calibri" w:hAnsi="Calibri"/>
                <w:sz w:val="22"/>
                <w:szCs w:val="22"/>
              </w:rPr>
              <w:t>U</w:t>
            </w:r>
            <w:r w:rsidRPr="00FD68CC">
              <w:rPr>
                <w:rFonts w:ascii="Calibri" w:hAnsi="Calibri"/>
                <w:sz w:val="22"/>
                <w:szCs w:val="22"/>
              </w:rPr>
              <w:t>ndertake any training and development deemed nec</w:t>
            </w:r>
            <w:r>
              <w:rPr>
                <w:rFonts w:ascii="Calibri" w:hAnsi="Calibri"/>
                <w:sz w:val="22"/>
                <w:szCs w:val="22"/>
              </w:rPr>
              <w:t xml:space="preserve">essary for the pursuance of the </w:t>
            </w:r>
            <w:r w:rsidRPr="00FD68CC">
              <w:rPr>
                <w:rFonts w:ascii="Calibri" w:hAnsi="Calibri"/>
                <w:sz w:val="22"/>
                <w:szCs w:val="22"/>
              </w:rPr>
              <w:t>post</w:t>
            </w:r>
            <w:r>
              <w:rPr>
                <w:rFonts w:ascii="Calibri" w:hAnsi="Calibri"/>
                <w:sz w:val="22"/>
                <w:szCs w:val="22"/>
              </w:rPr>
              <w:t>, a</w:t>
            </w:r>
            <w:r>
              <w:rPr>
                <w:rFonts w:ascii="Calibri" w:hAnsi="Calibri"/>
                <w:snapToGrid w:val="0"/>
                <w:sz w:val="22"/>
                <w:szCs w:val="22"/>
              </w:rPr>
              <w:t>s i</w:t>
            </w:r>
            <w:r w:rsidRPr="00FD68CC">
              <w:rPr>
                <w:rFonts w:ascii="Calibri" w:hAnsi="Calibri"/>
                <w:snapToGrid w:val="0"/>
                <w:sz w:val="22"/>
                <w:szCs w:val="22"/>
              </w:rPr>
              <w:t xml:space="preserve">dentified through the </w:t>
            </w:r>
            <w:r>
              <w:rPr>
                <w:rFonts w:ascii="Calibri" w:hAnsi="Calibri"/>
                <w:snapToGrid w:val="0"/>
                <w:sz w:val="22"/>
                <w:szCs w:val="22"/>
              </w:rPr>
              <w:t xml:space="preserve">induction </w:t>
            </w:r>
            <w:r w:rsidRPr="00FD68CC">
              <w:rPr>
                <w:rFonts w:ascii="Calibri" w:hAnsi="Calibri"/>
                <w:snapToGrid w:val="0"/>
                <w:sz w:val="22"/>
                <w:szCs w:val="22"/>
              </w:rPr>
              <w:t>and su</w:t>
            </w:r>
            <w:r>
              <w:rPr>
                <w:rFonts w:ascii="Calibri" w:hAnsi="Calibri"/>
                <w:snapToGrid w:val="0"/>
                <w:sz w:val="22"/>
                <w:szCs w:val="22"/>
              </w:rPr>
              <w:t xml:space="preserve">pported through our </w:t>
            </w:r>
            <w:r>
              <w:rPr>
                <w:rFonts w:ascii="Calibri" w:hAnsi="Calibri"/>
                <w:snapToGrid w:val="0"/>
                <w:sz w:val="22"/>
                <w:szCs w:val="22"/>
              </w:rPr>
              <w:lastRenderedPageBreak/>
              <w:t xml:space="preserve">appraisal process. </w:t>
            </w:r>
          </w:p>
          <w:p w14:paraId="28E9A9BA" w14:textId="77777777" w:rsidR="00D1367F" w:rsidRPr="00FD68CC" w:rsidRDefault="00D1367F" w:rsidP="00395EAE">
            <w:pPr>
              <w:widowControl w:val="0"/>
              <w:jc w:val="both"/>
              <w:rPr>
                <w:rFonts w:ascii="Calibri" w:hAnsi="Calibri"/>
                <w:snapToGrid w:val="0"/>
                <w:sz w:val="22"/>
                <w:szCs w:val="22"/>
              </w:rPr>
            </w:pPr>
          </w:p>
        </w:tc>
      </w:tr>
    </w:tbl>
    <w:p w14:paraId="38262708" w14:textId="77777777" w:rsidR="00CD0F5B" w:rsidRDefault="00CD0F5B" w:rsidP="00D1367F">
      <w:pPr>
        <w:pStyle w:val="Heading4"/>
        <w:ind w:left="270"/>
        <w:jc w:val="both"/>
        <w:rPr>
          <w:rFonts w:ascii="Calibri" w:hAnsi="Calibri"/>
          <w:sz w:val="22"/>
          <w:szCs w:val="22"/>
        </w:rPr>
      </w:pPr>
    </w:p>
    <w:p w14:paraId="2AB4259D" w14:textId="77777777" w:rsidR="00D1367F" w:rsidRPr="00FD68CC" w:rsidRDefault="00D1367F" w:rsidP="00D1367F">
      <w:pPr>
        <w:pStyle w:val="Heading4"/>
        <w:ind w:left="270"/>
        <w:jc w:val="both"/>
        <w:rPr>
          <w:rFonts w:ascii="Calibri" w:hAnsi="Calibri"/>
          <w:sz w:val="22"/>
          <w:szCs w:val="22"/>
        </w:rPr>
      </w:pPr>
      <w:r>
        <w:rPr>
          <w:rFonts w:ascii="Calibri" w:hAnsi="Calibri"/>
          <w:sz w:val="22"/>
          <w:szCs w:val="22"/>
        </w:rPr>
        <w:t xml:space="preserve">The above job description is a guide to the work you may be required to undertake but does    not form part of your contract.  </w:t>
      </w:r>
      <w:r w:rsidRPr="00FD68CC">
        <w:rPr>
          <w:rFonts w:ascii="Calibri" w:hAnsi="Calibri"/>
          <w:sz w:val="22"/>
          <w:szCs w:val="22"/>
        </w:rPr>
        <w:t>The above job de</w:t>
      </w:r>
      <w:r>
        <w:rPr>
          <w:rFonts w:ascii="Calibri" w:hAnsi="Calibri"/>
          <w:sz w:val="22"/>
          <w:szCs w:val="22"/>
        </w:rPr>
        <w:t>scription is a guide to the tasks</w:t>
      </w:r>
      <w:r w:rsidRPr="00FD68CC">
        <w:rPr>
          <w:rFonts w:ascii="Calibri" w:hAnsi="Calibri"/>
          <w:sz w:val="22"/>
          <w:szCs w:val="22"/>
        </w:rPr>
        <w:t xml:space="preserve"> you may be required to </w:t>
      </w:r>
      <w:r>
        <w:rPr>
          <w:rFonts w:ascii="Calibri" w:hAnsi="Calibri"/>
          <w:sz w:val="22"/>
          <w:szCs w:val="22"/>
        </w:rPr>
        <w:t xml:space="preserve">undertake </w:t>
      </w:r>
      <w:r w:rsidRPr="00FD68CC">
        <w:rPr>
          <w:rFonts w:ascii="Calibri" w:hAnsi="Calibri"/>
          <w:sz w:val="22"/>
          <w:szCs w:val="22"/>
        </w:rPr>
        <w:t>and may change from time to time t</w:t>
      </w:r>
      <w:r>
        <w:rPr>
          <w:rFonts w:ascii="Calibri" w:hAnsi="Calibri"/>
          <w:sz w:val="22"/>
          <w:szCs w:val="22"/>
        </w:rPr>
        <w:t>o reflect changing assignments</w:t>
      </w:r>
      <w:r w:rsidRPr="00FD68CC">
        <w:rPr>
          <w:rFonts w:ascii="Calibri" w:hAnsi="Calibri"/>
          <w:sz w:val="22"/>
          <w:szCs w:val="22"/>
        </w:rPr>
        <w:t>.</w:t>
      </w:r>
    </w:p>
    <w:p w14:paraId="5C13CB5B" w14:textId="77777777" w:rsidR="00D1367F" w:rsidRPr="00FD68CC" w:rsidRDefault="00D1367F" w:rsidP="00D1367F">
      <w:pPr>
        <w:pStyle w:val="Heading4"/>
        <w:jc w:val="both"/>
        <w:rPr>
          <w:rFonts w:ascii="Calibri" w:hAnsi="Calibri"/>
          <w:sz w:val="22"/>
          <w:szCs w:val="22"/>
        </w:rPr>
      </w:pPr>
    </w:p>
    <w:p w14:paraId="7E6D3B4B" w14:textId="77777777" w:rsidR="00D1367F" w:rsidRPr="00FD68CC" w:rsidRDefault="00D1367F" w:rsidP="00D1367F">
      <w:pPr>
        <w:pStyle w:val="Heading4"/>
        <w:ind w:left="270"/>
        <w:jc w:val="both"/>
        <w:rPr>
          <w:rFonts w:ascii="Calibri" w:hAnsi="Calibri"/>
          <w:sz w:val="22"/>
          <w:szCs w:val="22"/>
        </w:rPr>
      </w:pPr>
      <w:r w:rsidRPr="00FD68CC">
        <w:rPr>
          <w:rFonts w:ascii="Calibri" w:hAnsi="Calibri"/>
          <w:sz w:val="22"/>
          <w:szCs w:val="22"/>
        </w:rPr>
        <w:t>I have read and agree that this job description and person specification accurately defines the role.</w:t>
      </w:r>
    </w:p>
    <w:p w14:paraId="3F88B943" w14:textId="77777777" w:rsidR="00D1367F" w:rsidRPr="00FD68CC" w:rsidRDefault="00D1367F" w:rsidP="00D1367F">
      <w:pPr>
        <w:jc w:val="both"/>
        <w:rPr>
          <w:rFonts w:ascii="Calibri" w:hAnsi="Calibri"/>
          <w:sz w:val="22"/>
          <w:szCs w:val="22"/>
        </w:rPr>
      </w:pPr>
    </w:p>
    <w:p w14:paraId="7B38137B" w14:textId="77777777" w:rsidR="00D1367F" w:rsidRPr="00FD68CC" w:rsidRDefault="00D1367F" w:rsidP="00D1367F">
      <w:pPr>
        <w:ind w:left="360"/>
        <w:jc w:val="both"/>
        <w:rPr>
          <w:rFonts w:ascii="Calibri" w:hAnsi="Calibri"/>
          <w:sz w:val="22"/>
          <w:szCs w:val="22"/>
        </w:rPr>
      </w:pPr>
      <w:r w:rsidRPr="00FD68CC">
        <w:rPr>
          <w:rFonts w:ascii="Calibri" w:hAnsi="Calibri"/>
          <w:sz w:val="22"/>
          <w:szCs w:val="22"/>
        </w:rPr>
        <w:t>Signed …………………………………………………………………………</w:t>
      </w:r>
    </w:p>
    <w:p w14:paraId="31505536" w14:textId="77777777" w:rsidR="00D1367F" w:rsidRPr="00FD68CC" w:rsidRDefault="00D1367F" w:rsidP="00D1367F">
      <w:pPr>
        <w:jc w:val="both"/>
        <w:rPr>
          <w:rFonts w:ascii="Calibri" w:hAnsi="Calibri"/>
          <w:sz w:val="22"/>
          <w:szCs w:val="22"/>
        </w:rPr>
      </w:pPr>
    </w:p>
    <w:p w14:paraId="71E1D873" w14:textId="77777777" w:rsidR="00D1367F" w:rsidRPr="00FD68CC" w:rsidRDefault="00D1367F" w:rsidP="00D1367F">
      <w:pPr>
        <w:ind w:left="360"/>
        <w:jc w:val="both"/>
        <w:rPr>
          <w:rFonts w:ascii="Calibri" w:hAnsi="Calibri"/>
          <w:sz w:val="22"/>
          <w:szCs w:val="22"/>
        </w:rPr>
      </w:pPr>
      <w:r w:rsidRPr="00FD68CC">
        <w:rPr>
          <w:rFonts w:ascii="Calibri" w:hAnsi="Calibri"/>
          <w:sz w:val="22"/>
          <w:szCs w:val="22"/>
        </w:rPr>
        <w:t>Printed ……………………………………………………………………….</w:t>
      </w:r>
    </w:p>
    <w:p w14:paraId="003999D5" w14:textId="77777777" w:rsidR="00D1367F" w:rsidRPr="00FD68CC" w:rsidRDefault="00D1367F" w:rsidP="00D1367F">
      <w:pPr>
        <w:jc w:val="both"/>
        <w:rPr>
          <w:rFonts w:ascii="Calibri" w:hAnsi="Calibri"/>
          <w:sz w:val="22"/>
          <w:szCs w:val="22"/>
        </w:rPr>
      </w:pPr>
    </w:p>
    <w:p w14:paraId="3CCF4324" w14:textId="77777777" w:rsidR="00D1367F" w:rsidRPr="00FD68CC" w:rsidRDefault="00D1367F" w:rsidP="00D1367F">
      <w:pPr>
        <w:ind w:left="360"/>
        <w:jc w:val="both"/>
        <w:rPr>
          <w:rFonts w:ascii="Calibri" w:hAnsi="Calibri"/>
          <w:b/>
          <w:snapToGrid w:val="0"/>
          <w:sz w:val="22"/>
          <w:szCs w:val="22"/>
        </w:rPr>
      </w:pPr>
      <w:r w:rsidRPr="00FD68CC">
        <w:rPr>
          <w:rFonts w:ascii="Calibri" w:hAnsi="Calibri"/>
          <w:sz w:val="22"/>
          <w:szCs w:val="22"/>
        </w:rPr>
        <w:t>Date …………………………………………………</w:t>
      </w:r>
      <w:r>
        <w:rPr>
          <w:rFonts w:ascii="Calibri" w:hAnsi="Calibri"/>
          <w:b/>
          <w:snapToGrid w:val="0"/>
          <w:sz w:val="22"/>
          <w:szCs w:val="22"/>
        </w:rPr>
        <w:t>……………………….</w:t>
      </w:r>
    </w:p>
    <w:p w14:paraId="764F8FD9" w14:textId="77777777" w:rsidR="009E45E4" w:rsidRPr="009E45E4" w:rsidRDefault="009E45E4" w:rsidP="009E45E4"/>
    <w:sectPr w:rsidR="009E45E4" w:rsidRPr="009E45E4" w:rsidSect="00D1367F">
      <w:footerReference w:type="default" r:id="rId10"/>
      <w:pgSz w:w="11907" w:h="16840" w:code="1"/>
      <w:pgMar w:top="1009" w:right="1440" w:bottom="1009"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78F9" w14:textId="77777777" w:rsidR="006F3D96" w:rsidRDefault="006F3D96">
      <w:r>
        <w:separator/>
      </w:r>
    </w:p>
  </w:endnote>
  <w:endnote w:type="continuationSeparator" w:id="0">
    <w:p w14:paraId="0E15D8BA" w14:textId="77777777" w:rsidR="006F3D96" w:rsidRDefault="006F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F9D9" w14:textId="77777777" w:rsidR="009F3432" w:rsidRDefault="009F3432">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0B33" w14:textId="77777777" w:rsidR="00395EAE" w:rsidRDefault="00395EAE">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765EC0">
      <w:rPr>
        <w:noProof/>
        <w:snapToGrid w:val="0"/>
        <w:sz w:val="16"/>
      </w:rPr>
      <w:t>H:\11 HUMAN RESOURCES\Job Descriptions\TEMPLATES\0. JD PS MASTER TEMPLATE_01.05.21.doc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4217" w14:textId="77777777" w:rsidR="006F3D96" w:rsidRDefault="006F3D96">
      <w:r>
        <w:separator/>
      </w:r>
    </w:p>
  </w:footnote>
  <w:footnote w:type="continuationSeparator" w:id="0">
    <w:p w14:paraId="0A10D39F" w14:textId="77777777" w:rsidR="006F3D96" w:rsidRDefault="006F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B70"/>
    <w:multiLevelType w:val="hybridMultilevel"/>
    <w:tmpl w:val="98D2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05456"/>
    <w:multiLevelType w:val="multilevel"/>
    <w:tmpl w:val="8BA82F9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89045E"/>
    <w:multiLevelType w:val="hybridMultilevel"/>
    <w:tmpl w:val="4D4E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F3E6B"/>
    <w:multiLevelType w:val="hybridMultilevel"/>
    <w:tmpl w:val="ADE26B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935101"/>
    <w:multiLevelType w:val="hybridMultilevel"/>
    <w:tmpl w:val="9C887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3800D6"/>
    <w:multiLevelType w:val="hybridMultilevel"/>
    <w:tmpl w:val="613A73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30E8C"/>
    <w:multiLevelType w:val="hybridMultilevel"/>
    <w:tmpl w:val="80049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5634B3"/>
    <w:multiLevelType w:val="hybridMultilevel"/>
    <w:tmpl w:val="F2949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C82774"/>
    <w:multiLevelType w:val="hybridMultilevel"/>
    <w:tmpl w:val="828CC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635589"/>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1569F"/>
    <w:multiLevelType w:val="hybridMultilevel"/>
    <w:tmpl w:val="C4E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5D04F7"/>
    <w:multiLevelType w:val="hybridMultilevel"/>
    <w:tmpl w:val="6BDC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26EE1"/>
    <w:multiLevelType w:val="hybridMultilevel"/>
    <w:tmpl w:val="E706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75F4F"/>
    <w:multiLevelType w:val="hybridMultilevel"/>
    <w:tmpl w:val="2A88F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DB0DA0"/>
    <w:multiLevelType w:val="hybridMultilevel"/>
    <w:tmpl w:val="3158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A43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DD5A32"/>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9E570D"/>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0C66A5"/>
    <w:multiLevelType w:val="hybridMultilevel"/>
    <w:tmpl w:val="1B22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181350"/>
    <w:multiLevelType w:val="hybridMultilevel"/>
    <w:tmpl w:val="31503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791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072AA8"/>
    <w:multiLevelType w:val="hybridMultilevel"/>
    <w:tmpl w:val="35CC5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C37B3"/>
    <w:multiLevelType w:val="hybridMultilevel"/>
    <w:tmpl w:val="3434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F476C"/>
    <w:multiLevelType w:val="hybridMultilevel"/>
    <w:tmpl w:val="64D244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EA75D8"/>
    <w:multiLevelType w:val="hybridMultilevel"/>
    <w:tmpl w:val="535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A4539"/>
    <w:multiLevelType w:val="hybridMultilevel"/>
    <w:tmpl w:val="CE648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0A24B5"/>
    <w:multiLevelType w:val="hybridMultilevel"/>
    <w:tmpl w:val="EC6EC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7D59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C34F6C"/>
    <w:multiLevelType w:val="hybridMultilevel"/>
    <w:tmpl w:val="97981B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Helvetic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Helvetic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50AF4"/>
    <w:multiLevelType w:val="hybridMultilevel"/>
    <w:tmpl w:val="A38E0C34"/>
    <w:lvl w:ilvl="0" w:tplc="9D5674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C396F"/>
    <w:multiLevelType w:val="hybridMultilevel"/>
    <w:tmpl w:val="1B8C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3603A"/>
    <w:multiLevelType w:val="hybridMultilevel"/>
    <w:tmpl w:val="BA0ABB3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A854B0B"/>
    <w:multiLevelType w:val="hybridMultilevel"/>
    <w:tmpl w:val="5ECC33D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F06ED"/>
    <w:multiLevelType w:val="hybridMultilevel"/>
    <w:tmpl w:val="B77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87410"/>
    <w:multiLevelType w:val="hybridMultilevel"/>
    <w:tmpl w:val="C7327972"/>
    <w:lvl w:ilvl="0" w:tplc="FFFFFFFF">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6D1510"/>
    <w:multiLevelType w:val="hybridMultilevel"/>
    <w:tmpl w:val="2446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767B253D"/>
    <w:multiLevelType w:val="hybridMultilevel"/>
    <w:tmpl w:val="AE36C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7" w15:restartNumberingAfterBreak="0">
    <w:nsid w:val="76DD510D"/>
    <w:multiLevelType w:val="hybridMultilevel"/>
    <w:tmpl w:val="5412C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97246C"/>
    <w:multiLevelType w:val="hybridMultilevel"/>
    <w:tmpl w:val="5C687430"/>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Helvetic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Helvetica"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2113164862">
    <w:abstractNumId w:val="17"/>
  </w:num>
  <w:num w:numId="2" w16cid:durableId="1589580105">
    <w:abstractNumId w:val="28"/>
  </w:num>
  <w:num w:numId="3" w16cid:durableId="1456214959">
    <w:abstractNumId w:val="31"/>
  </w:num>
  <w:num w:numId="4" w16cid:durableId="1346444248">
    <w:abstractNumId w:val="27"/>
  </w:num>
  <w:num w:numId="5" w16cid:durableId="1589195706">
    <w:abstractNumId w:val="20"/>
  </w:num>
  <w:num w:numId="6" w16cid:durableId="329601634">
    <w:abstractNumId w:val="9"/>
  </w:num>
  <w:num w:numId="7" w16cid:durableId="1384519777">
    <w:abstractNumId w:val="15"/>
  </w:num>
  <w:num w:numId="8" w16cid:durableId="1994987689">
    <w:abstractNumId w:val="16"/>
  </w:num>
  <w:num w:numId="9" w16cid:durableId="1173840285">
    <w:abstractNumId w:val="5"/>
  </w:num>
  <w:num w:numId="10" w16cid:durableId="293829319">
    <w:abstractNumId w:val="32"/>
  </w:num>
  <w:num w:numId="11" w16cid:durableId="21051589">
    <w:abstractNumId w:val="4"/>
  </w:num>
  <w:num w:numId="12" w16cid:durableId="683366951">
    <w:abstractNumId w:val="21"/>
  </w:num>
  <w:num w:numId="13" w16cid:durableId="1259026179">
    <w:abstractNumId w:val="22"/>
  </w:num>
  <w:num w:numId="14" w16cid:durableId="846597325">
    <w:abstractNumId w:val="29"/>
  </w:num>
  <w:num w:numId="15" w16cid:durableId="1064261451">
    <w:abstractNumId w:val="4"/>
  </w:num>
  <w:num w:numId="16" w16cid:durableId="696203604">
    <w:abstractNumId w:val="34"/>
  </w:num>
  <w:num w:numId="17" w16cid:durableId="356397417">
    <w:abstractNumId w:val="3"/>
  </w:num>
  <w:num w:numId="18" w16cid:durableId="940334911">
    <w:abstractNumId w:val="2"/>
  </w:num>
  <w:num w:numId="19" w16cid:durableId="1005013167">
    <w:abstractNumId w:val="0"/>
  </w:num>
  <w:num w:numId="20" w16cid:durableId="882208847">
    <w:abstractNumId w:val="8"/>
  </w:num>
  <w:num w:numId="21" w16cid:durableId="1479611084">
    <w:abstractNumId w:val="1"/>
  </w:num>
  <w:num w:numId="22" w16cid:durableId="1163011015">
    <w:abstractNumId w:val="10"/>
  </w:num>
  <w:num w:numId="23" w16cid:durableId="1052535036">
    <w:abstractNumId w:val="33"/>
  </w:num>
  <w:num w:numId="24" w16cid:durableId="1400516076">
    <w:abstractNumId w:val="36"/>
  </w:num>
  <w:num w:numId="25" w16cid:durableId="1647661091">
    <w:abstractNumId w:val="37"/>
  </w:num>
  <w:num w:numId="26" w16cid:durableId="123431327">
    <w:abstractNumId w:val="24"/>
  </w:num>
  <w:num w:numId="27" w16cid:durableId="1368799044">
    <w:abstractNumId w:val="14"/>
  </w:num>
  <w:num w:numId="28" w16cid:durableId="1815020906">
    <w:abstractNumId w:val="14"/>
  </w:num>
  <w:num w:numId="29" w16cid:durableId="1905555501">
    <w:abstractNumId w:val="19"/>
  </w:num>
  <w:num w:numId="30" w16cid:durableId="732506800">
    <w:abstractNumId w:val="13"/>
  </w:num>
  <w:num w:numId="31" w16cid:durableId="1394768303">
    <w:abstractNumId w:val="11"/>
  </w:num>
  <w:num w:numId="32" w16cid:durableId="1983581517">
    <w:abstractNumId w:val="18"/>
  </w:num>
  <w:num w:numId="33" w16cid:durableId="1648969754">
    <w:abstractNumId w:val="30"/>
  </w:num>
  <w:num w:numId="34" w16cid:durableId="1321882089">
    <w:abstractNumId w:val="7"/>
  </w:num>
  <w:num w:numId="35" w16cid:durableId="545525136">
    <w:abstractNumId w:val="23"/>
  </w:num>
  <w:num w:numId="36" w16cid:durableId="62140647">
    <w:abstractNumId w:val="25"/>
  </w:num>
  <w:num w:numId="37" w16cid:durableId="1572735496">
    <w:abstractNumId w:val="6"/>
  </w:num>
  <w:num w:numId="38" w16cid:durableId="2131506122">
    <w:abstractNumId w:val="38"/>
  </w:num>
  <w:num w:numId="39" w16cid:durableId="219293255">
    <w:abstractNumId w:val="12"/>
  </w:num>
  <w:num w:numId="40" w16cid:durableId="680283291">
    <w:abstractNumId w:val="26"/>
  </w:num>
  <w:num w:numId="41" w16cid:durableId="3999800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3AD"/>
    <w:rsid w:val="000012BE"/>
    <w:rsid w:val="0002036A"/>
    <w:rsid w:val="0002339F"/>
    <w:rsid w:val="00023539"/>
    <w:rsid w:val="00032ED7"/>
    <w:rsid w:val="000413C1"/>
    <w:rsid w:val="00043493"/>
    <w:rsid w:val="000436FF"/>
    <w:rsid w:val="00047CD2"/>
    <w:rsid w:val="00053FA7"/>
    <w:rsid w:val="00054E08"/>
    <w:rsid w:val="00062DDD"/>
    <w:rsid w:val="00064532"/>
    <w:rsid w:val="000860E7"/>
    <w:rsid w:val="000A069C"/>
    <w:rsid w:val="000A7127"/>
    <w:rsid w:val="000C4CB7"/>
    <w:rsid w:val="000D33F5"/>
    <w:rsid w:val="000D48EF"/>
    <w:rsid w:val="000E1082"/>
    <w:rsid w:val="000E1937"/>
    <w:rsid w:val="000E2C4F"/>
    <w:rsid w:val="000F0D17"/>
    <w:rsid w:val="000F4743"/>
    <w:rsid w:val="00113000"/>
    <w:rsid w:val="001163AD"/>
    <w:rsid w:val="0011693B"/>
    <w:rsid w:val="00124640"/>
    <w:rsid w:val="00127AD4"/>
    <w:rsid w:val="00132462"/>
    <w:rsid w:val="00134AB4"/>
    <w:rsid w:val="001358D8"/>
    <w:rsid w:val="00146643"/>
    <w:rsid w:val="00153631"/>
    <w:rsid w:val="00180420"/>
    <w:rsid w:val="001836B1"/>
    <w:rsid w:val="001B4367"/>
    <w:rsid w:val="001B6D75"/>
    <w:rsid w:val="001C0DAB"/>
    <w:rsid w:val="001C2E30"/>
    <w:rsid w:val="001D3FCD"/>
    <w:rsid w:val="001D63CB"/>
    <w:rsid w:val="001E3C43"/>
    <w:rsid w:val="001E75AA"/>
    <w:rsid w:val="002210DC"/>
    <w:rsid w:val="002442D9"/>
    <w:rsid w:val="00267D20"/>
    <w:rsid w:val="00292122"/>
    <w:rsid w:val="002A0020"/>
    <w:rsid w:val="002A54BC"/>
    <w:rsid w:val="002B204F"/>
    <w:rsid w:val="002C4A2C"/>
    <w:rsid w:val="002D1316"/>
    <w:rsid w:val="002D7D9F"/>
    <w:rsid w:val="002E1FAD"/>
    <w:rsid w:val="002E533F"/>
    <w:rsid w:val="002F4356"/>
    <w:rsid w:val="00302C07"/>
    <w:rsid w:val="003046B4"/>
    <w:rsid w:val="003206CF"/>
    <w:rsid w:val="00322437"/>
    <w:rsid w:val="0032498E"/>
    <w:rsid w:val="00327C55"/>
    <w:rsid w:val="003301EA"/>
    <w:rsid w:val="00337C84"/>
    <w:rsid w:val="003418A7"/>
    <w:rsid w:val="00346300"/>
    <w:rsid w:val="00353E63"/>
    <w:rsid w:val="00357D6F"/>
    <w:rsid w:val="00363B36"/>
    <w:rsid w:val="00376B2C"/>
    <w:rsid w:val="00383F0F"/>
    <w:rsid w:val="00384AD4"/>
    <w:rsid w:val="0039164C"/>
    <w:rsid w:val="003940C3"/>
    <w:rsid w:val="00395EAE"/>
    <w:rsid w:val="003A283E"/>
    <w:rsid w:val="003B2B0B"/>
    <w:rsid w:val="003C42F6"/>
    <w:rsid w:val="003C72F1"/>
    <w:rsid w:val="003E17B6"/>
    <w:rsid w:val="003F3F78"/>
    <w:rsid w:val="00405572"/>
    <w:rsid w:val="00411658"/>
    <w:rsid w:val="00426B1F"/>
    <w:rsid w:val="00426B87"/>
    <w:rsid w:val="00430813"/>
    <w:rsid w:val="00444164"/>
    <w:rsid w:val="00447A18"/>
    <w:rsid w:val="00455CF5"/>
    <w:rsid w:val="00485455"/>
    <w:rsid w:val="00494F36"/>
    <w:rsid w:val="004A24B5"/>
    <w:rsid w:val="004B40EA"/>
    <w:rsid w:val="004C0C63"/>
    <w:rsid w:val="004C432C"/>
    <w:rsid w:val="004C47EE"/>
    <w:rsid w:val="004C4C6C"/>
    <w:rsid w:val="004D3646"/>
    <w:rsid w:val="004D54A0"/>
    <w:rsid w:val="004D76DF"/>
    <w:rsid w:val="004E17CF"/>
    <w:rsid w:val="004F2A0E"/>
    <w:rsid w:val="004F66E6"/>
    <w:rsid w:val="00500227"/>
    <w:rsid w:val="00517AB6"/>
    <w:rsid w:val="005224EF"/>
    <w:rsid w:val="00522B99"/>
    <w:rsid w:val="00524E7A"/>
    <w:rsid w:val="00526253"/>
    <w:rsid w:val="005424A6"/>
    <w:rsid w:val="00562CD0"/>
    <w:rsid w:val="005630AA"/>
    <w:rsid w:val="00567E4B"/>
    <w:rsid w:val="005744E0"/>
    <w:rsid w:val="005947CD"/>
    <w:rsid w:val="005A4362"/>
    <w:rsid w:val="005A5E3B"/>
    <w:rsid w:val="005B1CD1"/>
    <w:rsid w:val="005B5AFD"/>
    <w:rsid w:val="005D2FE8"/>
    <w:rsid w:val="005D4B71"/>
    <w:rsid w:val="005D62BD"/>
    <w:rsid w:val="005D763D"/>
    <w:rsid w:val="005E2A3F"/>
    <w:rsid w:val="005F6A02"/>
    <w:rsid w:val="00621C6B"/>
    <w:rsid w:val="0063269A"/>
    <w:rsid w:val="006349FE"/>
    <w:rsid w:val="00634CDB"/>
    <w:rsid w:val="00660F9B"/>
    <w:rsid w:val="00671AC5"/>
    <w:rsid w:val="006721B3"/>
    <w:rsid w:val="00673CC7"/>
    <w:rsid w:val="00676DB1"/>
    <w:rsid w:val="006961CD"/>
    <w:rsid w:val="00696942"/>
    <w:rsid w:val="00696A13"/>
    <w:rsid w:val="00697C9A"/>
    <w:rsid w:val="00697D3D"/>
    <w:rsid w:val="006B655D"/>
    <w:rsid w:val="006B77C2"/>
    <w:rsid w:val="006C040C"/>
    <w:rsid w:val="006C0AB4"/>
    <w:rsid w:val="006C4200"/>
    <w:rsid w:val="006C4CCC"/>
    <w:rsid w:val="006E62DF"/>
    <w:rsid w:val="006F063A"/>
    <w:rsid w:val="006F3D96"/>
    <w:rsid w:val="007155E5"/>
    <w:rsid w:val="00722A7D"/>
    <w:rsid w:val="00741C56"/>
    <w:rsid w:val="00750976"/>
    <w:rsid w:val="00762564"/>
    <w:rsid w:val="00765EC0"/>
    <w:rsid w:val="007672B3"/>
    <w:rsid w:val="0078768B"/>
    <w:rsid w:val="007B53FD"/>
    <w:rsid w:val="007B7225"/>
    <w:rsid w:val="007C0FAA"/>
    <w:rsid w:val="007C6927"/>
    <w:rsid w:val="007C6C04"/>
    <w:rsid w:val="007D18AD"/>
    <w:rsid w:val="007D1E4C"/>
    <w:rsid w:val="007D2769"/>
    <w:rsid w:val="007E0782"/>
    <w:rsid w:val="007F1F30"/>
    <w:rsid w:val="008005E9"/>
    <w:rsid w:val="00801550"/>
    <w:rsid w:val="00826995"/>
    <w:rsid w:val="00831B1E"/>
    <w:rsid w:val="00837A5D"/>
    <w:rsid w:val="00840811"/>
    <w:rsid w:val="00857D97"/>
    <w:rsid w:val="00864892"/>
    <w:rsid w:val="00866864"/>
    <w:rsid w:val="0088617B"/>
    <w:rsid w:val="008A1A8D"/>
    <w:rsid w:val="008B0F93"/>
    <w:rsid w:val="008B1317"/>
    <w:rsid w:val="008B7600"/>
    <w:rsid w:val="00904F08"/>
    <w:rsid w:val="00905047"/>
    <w:rsid w:val="00925ADE"/>
    <w:rsid w:val="00945901"/>
    <w:rsid w:val="00953FBE"/>
    <w:rsid w:val="00963E9B"/>
    <w:rsid w:val="0096405D"/>
    <w:rsid w:val="0096541D"/>
    <w:rsid w:val="0096551F"/>
    <w:rsid w:val="009657EE"/>
    <w:rsid w:val="0097136B"/>
    <w:rsid w:val="009747AD"/>
    <w:rsid w:val="009A4201"/>
    <w:rsid w:val="009B539D"/>
    <w:rsid w:val="009B7881"/>
    <w:rsid w:val="009D08B2"/>
    <w:rsid w:val="009D6F00"/>
    <w:rsid w:val="009E45E4"/>
    <w:rsid w:val="009E6D45"/>
    <w:rsid w:val="009F2F43"/>
    <w:rsid w:val="009F3432"/>
    <w:rsid w:val="009F573D"/>
    <w:rsid w:val="00A034F1"/>
    <w:rsid w:val="00A0706E"/>
    <w:rsid w:val="00A137A3"/>
    <w:rsid w:val="00A15712"/>
    <w:rsid w:val="00A31B51"/>
    <w:rsid w:val="00A43649"/>
    <w:rsid w:val="00A55FB9"/>
    <w:rsid w:val="00A6475E"/>
    <w:rsid w:val="00A71435"/>
    <w:rsid w:val="00A750A9"/>
    <w:rsid w:val="00A762AF"/>
    <w:rsid w:val="00A77E27"/>
    <w:rsid w:val="00A8122A"/>
    <w:rsid w:val="00A8229F"/>
    <w:rsid w:val="00A94464"/>
    <w:rsid w:val="00A94B1E"/>
    <w:rsid w:val="00AA186D"/>
    <w:rsid w:val="00AA397C"/>
    <w:rsid w:val="00AB3A5F"/>
    <w:rsid w:val="00AB4954"/>
    <w:rsid w:val="00AC0278"/>
    <w:rsid w:val="00AC466D"/>
    <w:rsid w:val="00AE57A4"/>
    <w:rsid w:val="00AF2DDB"/>
    <w:rsid w:val="00AF5D34"/>
    <w:rsid w:val="00B0106E"/>
    <w:rsid w:val="00B03025"/>
    <w:rsid w:val="00B053AF"/>
    <w:rsid w:val="00B07396"/>
    <w:rsid w:val="00B30969"/>
    <w:rsid w:val="00B3604E"/>
    <w:rsid w:val="00B4242C"/>
    <w:rsid w:val="00B43041"/>
    <w:rsid w:val="00B45836"/>
    <w:rsid w:val="00B46BD7"/>
    <w:rsid w:val="00B503D9"/>
    <w:rsid w:val="00B569B2"/>
    <w:rsid w:val="00B56CA0"/>
    <w:rsid w:val="00B67FC4"/>
    <w:rsid w:val="00B714E6"/>
    <w:rsid w:val="00B836B6"/>
    <w:rsid w:val="00BA14A4"/>
    <w:rsid w:val="00BA15FC"/>
    <w:rsid w:val="00BA368E"/>
    <w:rsid w:val="00BC3CA5"/>
    <w:rsid w:val="00BC6FE9"/>
    <w:rsid w:val="00BC7C64"/>
    <w:rsid w:val="00BD7736"/>
    <w:rsid w:val="00BE4378"/>
    <w:rsid w:val="00C006F4"/>
    <w:rsid w:val="00C100BE"/>
    <w:rsid w:val="00C246DC"/>
    <w:rsid w:val="00C36038"/>
    <w:rsid w:val="00C37F46"/>
    <w:rsid w:val="00C47ED9"/>
    <w:rsid w:val="00C64BA9"/>
    <w:rsid w:val="00C665B1"/>
    <w:rsid w:val="00C72551"/>
    <w:rsid w:val="00C92AFD"/>
    <w:rsid w:val="00C92B44"/>
    <w:rsid w:val="00CA1078"/>
    <w:rsid w:val="00CC58C3"/>
    <w:rsid w:val="00CD0F5B"/>
    <w:rsid w:val="00CE7535"/>
    <w:rsid w:val="00CF32D1"/>
    <w:rsid w:val="00D07B86"/>
    <w:rsid w:val="00D121F3"/>
    <w:rsid w:val="00D1367F"/>
    <w:rsid w:val="00D363D9"/>
    <w:rsid w:val="00D46192"/>
    <w:rsid w:val="00D54447"/>
    <w:rsid w:val="00D54B15"/>
    <w:rsid w:val="00D56A0D"/>
    <w:rsid w:val="00D572E8"/>
    <w:rsid w:val="00D74C88"/>
    <w:rsid w:val="00D77C2C"/>
    <w:rsid w:val="00D822C5"/>
    <w:rsid w:val="00DA3FDC"/>
    <w:rsid w:val="00DB0702"/>
    <w:rsid w:val="00DC08BC"/>
    <w:rsid w:val="00DD18EB"/>
    <w:rsid w:val="00DD3F59"/>
    <w:rsid w:val="00DD47D3"/>
    <w:rsid w:val="00DE2DA4"/>
    <w:rsid w:val="00DF4F9D"/>
    <w:rsid w:val="00E148CB"/>
    <w:rsid w:val="00E2588E"/>
    <w:rsid w:val="00E423E3"/>
    <w:rsid w:val="00E434D8"/>
    <w:rsid w:val="00E46571"/>
    <w:rsid w:val="00E52F7A"/>
    <w:rsid w:val="00E55B72"/>
    <w:rsid w:val="00E61CA6"/>
    <w:rsid w:val="00E630CA"/>
    <w:rsid w:val="00E67215"/>
    <w:rsid w:val="00E71ABB"/>
    <w:rsid w:val="00E7352B"/>
    <w:rsid w:val="00E92298"/>
    <w:rsid w:val="00E969DC"/>
    <w:rsid w:val="00EA6E29"/>
    <w:rsid w:val="00EB22E2"/>
    <w:rsid w:val="00EC14A4"/>
    <w:rsid w:val="00EC72D2"/>
    <w:rsid w:val="00EC75E9"/>
    <w:rsid w:val="00ED6D9C"/>
    <w:rsid w:val="00EF09CD"/>
    <w:rsid w:val="00F03B2F"/>
    <w:rsid w:val="00F07307"/>
    <w:rsid w:val="00F11D89"/>
    <w:rsid w:val="00F12D6A"/>
    <w:rsid w:val="00F1346C"/>
    <w:rsid w:val="00F14D84"/>
    <w:rsid w:val="00F15963"/>
    <w:rsid w:val="00F16F8D"/>
    <w:rsid w:val="00F247FA"/>
    <w:rsid w:val="00F25508"/>
    <w:rsid w:val="00F40668"/>
    <w:rsid w:val="00F438D4"/>
    <w:rsid w:val="00F67CDB"/>
    <w:rsid w:val="00F77808"/>
    <w:rsid w:val="00F83002"/>
    <w:rsid w:val="00F92DCA"/>
    <w:rsid w:val="00F96223"/>
    <w:rsid w:val="00FA2FB4"/>
    <w:rsid w:val="00FA47F0"/>
    <w:rsid w:val="00FA78D9"/>
    <w:rsid w:val="00FB16EA"/>
    <w:rsid w:val="00FB3619"/>
    <w:rsid w:val="00FB46C2"/>
    <w:rsid w:val="00FC07EE"/>
    <w:rsid w:val="00FC72DB"/>
    <w:rsid w:val="00FD1C3B"/>
    <w:rsid w:val="00FD68CC"/>
    <w:rsid w:val="00FE3FD4"/>
    <w:rsid w:val="00FE5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C8E54"/>
  <w15:chartTrackingRefBased/>
  <w15:docId w15:val="{B3BDFC3F-ADE5-430F-95D5-A33D0875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widowControl w:val="0"/>
      <w:outlineLvl w:val="0"/>
    </w:pPr>
    <w:rPr>
      <w:snapToGrid w:val="0"/>
    </w:rPr>
  </w:style>
  <w:style w:type="paragraph" w:styleId="Heading2">
    <w:name w:val="heading 2"/>
    <w:basedOn w:val="Normal"/>
    <w:next w:val="Normal"/>
    <w:qFormat/>
    <w:pPr>
      <w:keepNext/>
      <w:widowControl w:val="0"/>
      <w:outlineLvl w:val="1"/>
    </w:pPr>
    <w:rPr>
      <w:b/>
      <w:snapToGrid w:val="0"/>
    </w:rPr>
  </w:style>
  <w:style w:type="paragraph" w:styleId="Heading3">
    <w:name w:val="heading 3"/>
    <w:basedOn w:val="Normal"/>
    <w:next w:val="Normal"/>
    <w:qFormat/>
    <w:pPr>
      <w:keepNext/>
      <w:widowControl w:val="0"/>
      <w:outlineLvl w:val="2"/>
    </w:pPr>
    <w:rPr>
      <w:b/>
      <w:i/>
      <w:snapToGrid w:val="0"/>
    </w:rPr>
  </w:style>
  <w:style w:type="paragraph" w:styleId="Heading4">
    <w:name w:val="heading 4"/>
    <w:basedOn w:val="Normal"/>
    <w:next w:val="Normal"/>
    <w:link w:val="Heading4Char"/>
    <w:qFormat/>
    <w:pPr>
      <w:keepNext/>
      <w:widowControl w:val="0"/>
      <w:outlineLvl w:val="3"/>
    </w:pPr>
    <w:rPr>
      <w:b/>
      <w:snapToGrid w:val="0"/>
      <w:sz w:val="3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jc w:val="both"/>
      <w:outlineLvl w:val="5"/>
    </w:pPr>
    <w:rPr>
      <w:b/>
      <w:snapToGrid w:val="0"/>
      <w:sz w:val="22"/>
    </w:rPr>
  </w:style>
  <w:style w:type="paragraph" w:styleId="Heading7">
    <w:name w:val="heading 7"/>
    <w:basedOn w:val="Normal"/>
    <w:next w:val="Normal"/>
    <w:qFormat/>
    <w:pPr>
      <w:keepNext/>
      <w:widowControl w:val="0"/>
      <w:jc w:val="center"/>
      <w:outlineLvl w:val="6"/>
    </w:pPr>
    <w:rPr>
      <w:b/>
      <w:snapToGrid w:val="0"/>
      <w:sz w:val="22"/>
    </w:rPr>
  </w:style>
  <w:style w:type="paragraph" w:styleId="Heading8">
    <w:name w:val="heading 8"/>
    <w:basedOn w:val="Normal"/>
    <w:next w:val="Normal"/>
    <w:qFormat/>
    <w:pPr>
      <w:keepNext/>
      <w:widowControl w:val="0"/>
      <w:outlineLvl w:val="7"/>
    </w:pPr>
    <w:rPr>
      <w:b/>
      <w:snapToGrid w:val="0"/>
      <w:sz w:val="22"/>
    </w:rPr>
  </w:style>
  <w:style w:type="paragraph" w:styleId="Heading9">
    <w:name w:val="heading 9"/>
    <w:basedOn w:val="Normal"/>
    <w:next w:val="Normal"/>
    <w:link w:val="Heading9Char"/>
    <w:qFormat/>
    <w:pPr>
      <w:keepNext/>
      <w:ind w:right="-432"/>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pPr>
      <w:widowControl w:val="0"/>
      <w:jc w:val="both"/>
    </w:pPr>
    <w:rPr>
      <w:snapToGrid w:val="0"/>
    </w:rPr>
  </w:style>
  <w:style w:type="paragraph" w:styleId="BodyText3">
    <w:name w:val="Body Text 3"/>
    <w:basedOn w:val="Normal"/>
    <w:pPr>
      <w:widowControl w:val="0"/>
    </w:pPr>
    <w:rPr>
      <w:b/>
      <w:snapToGrid w:val="0"/>
      <w:sz w:val="16"/>
    </w:rPr>
  </w:style>
  <w:style w:type="paragraph" w:styleId="Title">
    <w:name w:val="Title"/>
    <w:basedOn w:val="Normal"/>
    <w:qFormat/>
    <w:pPr>
      <w:jc w:val="center"/>
    </w:pPr>
    <w:rPr>
      <w:b/>
    </w:rPr>
  </w:style>
  <w:style w:type="paragraph" w:styleId="BlockText">
    <w:name w:val="Block Text"/>
    <w:basedOn w:val="Normal"/>
    <w:pPr>
      <w:ind w:left="360" w:right="-432"/>
      <w:jc w:val="both"/>
    </w:pPr>
    <w:rPr>
      <w:sz w:val="22"/>
    </w:rPr>
  </w:style>
  <w:style w:type="paragraph" w:styleId="BodyTextIndent">
    <w:name w:val="Body Text Indent"/>
    <w:basedOn w:val="Normal"/>
    <w:link w:val="BodyTextIndentChar"/>
    <w:pPr>
      <w:spacing w:after="120"/>
      <w:ind w:left="283"/>
    </w:pPr>
  </w:style>
  <w:style w:type="paragraph" w:styleId="ListParagraph">
    <w:name w:val="List Paragraph"/>
    <w:basedOn w:val="Normal"/>
    <w:qFormat/>
    <w:rsid w:val="00494F36"/>
    <w:pPr>
      <w:ind w:left="720"/>
    </w:pPr>
  </w:style>
  <w:style w:type="character" w:styleId="Strong">
    <w:name w:val="Strong"/>
    <w:uiPriority w:val="22"/>
    <w:qFormat/>
    <w:rsid w:val="000D48EF"/>
    <w:rPr>
      <w:b/>
      <w:bCs/>
    </w:rPr>
  </w:style>
  <w:style w:type="character" w:customStyle="1" w:styleId="BodyTextIndentChar">
    <w:name w:val="Body Text Indent Char"/>
    <w:link w:val="BodyTextIndent"/>
    <w:rsid w:val="00524E7A"/>
    <w:rPr>
      <w:rFonts w:ascii="Arial" w:hAnsi="Arial"/>
      <w:sz w:val="24"/>
      <w:lang w:eastAsia="en-US"/>
    </w:rPr>
  </w:style>
  <w:style w:type="paragraph" w:customStyle="1" w:styleId="Default">
    <w:name w:val="Default"/>
    <w:rsid w:val="005F6A02"/>
    <w:pPr>
      <w:autoSpaceDE w:val="0"/>
      <w:autoSpaceDN w:val="0"/>
      <w:adjustRightInd w:val="0"/>
    </w:pPr>
    <w:rPr>
      <w:rFonts w:ascii="Arial" w:hAnsi="Arial" w:cs="Arial"/>
      <w:color w:val="000000"/>
      <w:sz w:val="24"/>
      <w:szCs w:val="24"/>
    </w:rPr>
  </w:style>
  <w:style w:type="character" w:styleId="Emphasis">
    <w:name w:val="Emphasis"/>
    <w:uiPriority w:val="20"/>
    <w:qFormat/>
    <w:rsid w:val="000012BE"/>
    <w:rPr>
      <w:b/>
      <w:bCs/>
      <w:i w:val="0"/>
      <w:iCs w:val="0"/>
    </w:rPr>
  </w:style>
  <w:style w:type="character" w:customStyle="1" w:styleId="st">
    <w:name w:val="st"/>
    <w:rsid w:val="000012BE"/>
  </w:style>
  <w:style w:type="paragraph" w:styleId="BalloonText">
    <w:name w:val="Balloon Text"/>
    <w:basedOn w:val="Normal"/>
    <w:link w:val="BalloonTextChar"/>
    <w:rsid w:val="006B77C2"/>
    <w:rPr>
      <w:rFonts w:ascii="Tahoma" w:hAnsi="Tahoma" w:cs="Tahoma"/>
      <w:sz w:val="16"/>
      <w:szCs w:val="16"/>
    </w:rPr>
  </w:style>
  <w:style w:type="character" w:customStyle="1" w:styleId="BalloonTextChar">
    <w:name w:val="Balloon Text Char"/>
    <w:link w:val="BalloonText"/>
    <w:rsid w:val="006B77C2"/>
    <w:rPr>
      <w:rFonts w:ascii="Tahoma" w:hAnsi="Tahoma" w:cs="Tahoma"/>
      <w:sz w:val="16"/>
      <w:szCs w:val="16"/>
      <w:lang w:eastAsia="en-US"/>
    </w:rPr>
  </w:style>
  <w:style w:type="character" w:styleId="Hyperlink">
    <w:name w:val="Hyperlink"/>
    <w:rsid w:val="00FB3619"/>
    <w:rPr>
      <w:color w:val="0000FF"/>
      <w:u w:val="single"/>
    </w:rPr>
  </w:style>
  <w:style w:type="character" w:customStyle="1" w:styleId="Heading9Char">
    <w:name w:val="Heading 9 Char"/>
    <w:link w:val="Heading9"/>
    <w:rsid w:val="004D3646"/>
    <w:rPr>
      <w:rFonts w:ascii="Arial" w:hAnsi="Arial"/>
      <w:b/>
      <w:sz w:val="22"/>
      <w:lang w:eastAsia="en-US"/>
    </w:rPr>
  </w:style>
  <w:style w:type="paragraph" w:customStyle="1" w:styleId="Bodysubclause">
    <w:name w:val="Body  sub clause"/>
    <w:basedOn w:val="Normal"/>
    <w:rsid w:val="00134AB4"/>
    <w:pPr>
      <w:spacing w:before="240" w:after="120" w:line="300" w:lineRule="atLeast"/>
      <w:ind w:left="720"/>
      <w:jc w:val="both"/>
    </w:pPr>
    <w:rPr>
      <w:rFonts w:ascii="Times New Roman" w:hAnsi="Times New Roman"/>
      <w:sz w:val="22"/>
    </w:rPr>
  </w:style>
  <w:style w:type="character" w:customStyle="1" w:styleId="Heading4Char">
    <w:name w:val="Heading 4 Char"/>
    <w:link w:val="Heading4"/>
    <w:rsid w:val="00D1367F"/>
    <w:rPr>
      <w:rFonts w:ascii="Arial" w:hAnsi="Arial"/>
      <w:b/>
      <w:snapToGrid w:val="0"/>
      <w:sz w:val="32"/>
      <w:lang w:eastAsia="en-US"/>
    </w:rPr>
  </w:style>
  <w:style w:type="character" w:customStyle="1" w:styleId="FooterChar">
    <w:name w:val="Footer Char"/>
    <w:link w:val="Footer"/>
    <w:rsid w:val="00D1367F"/>
    <w:rPr>
      <w:rFonts w:ascii="Arial" w:hAnsi="Arial"/>
      <w:sz w:val="24"/>
      <w:lang w:eastAsia="en-US"/>
    </w:rPr>
  </w:style>
  <w:style w:type="paragraph" w:customStyle="1" w:styleId="Body">
    <w:name w:val="Body"/>
    <w:rsid w:val="00D1367F"/>
    <w:pPr>
      <w:pBdr>
        <w:top w:val="nil"/>
        <w:left w:val="nil"/>
        <w:bottom w:val="nil"/>
        <w:right w:val="nil"/>
        <w:between w:val="nil"/>
        <w:bar w:val="nil"/>
      </w:pBdr>
    </w:pPr>
    <w:rPr>
      <w:color w:val="000000"/>
      <w:sz w:val="24"/>
      <w:szCs w:val="24"/>
      <w:u w:color="000000"/>
      <w:bdr w:val="nil"/>
    </w:rPr>
  </w:style>
  <w:style w:type="character" w:styleId="UnresolvedMention">
    <w:name w:val="Unresolved Mention"/>
    <w:uiPriority w:val="99"/>
    <w:semiHidden/>
    <w:unhideWhenUsed/>
    <w:rsid w:val="00C37F46"/>
    <w:rPr>
      <w:color w:val="605E5C"/>
      <w:shd w:val="clear" w:color="auto" w:fill="E1DFDD"/>
    </w:rPr>
  </w:style>
  <w:style w:type="paragraph" w:styleId="NoSpacing">
    <w:name w:val="No Spacing"/>
    <w:uiPriority w:val="1"/>
    <w:qFormat/>
    <w:rsid w:val="00925ADE"/>
    <w:rPr>
      <w:rFonts w:ascii="Arial" w:hAnsi="Arial"/>
      <w:sz w:val="24"/>
      <w:lang w:eastAsia="en-US"/>
    </w:rPr>
  </w:style>
  <w:style w:type="paragraph" w:styleId="NormalWeb">
    <w:name w:val="Normal (Web)"/>
    <w:basedOn w:val="Normal"/>
    <w:uiPriority w:val="99"/>
    <w:unhideWhenUsed/>
    <w:rsid w:val="00180420"/>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F438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960">
      <w:bodyDiv w:val="1"/>
      <w:marLeft w:val="0"/>
      <w:marRight w:val="0"/>
      <w:marTop w:val="0"/>
      <w:marBottom w:val="0"/>
      <w:divBdr>
        <w:top w:val="none" w:sz="0" w:space="0" w:color="auto"/>
        <w:left w:val="none" w:sz="0" w:space="0" w:color="auto"/>
        <w:bottom w:val="none" w:sz="0" w:space="0" w:color="auto"/>
        <w:right w:val="none" w:sz="0" w:space="0" w:color="auto"/>
      </w:divBdr>
    </w:div>
    <w:div w:id="284040760">
      <w:bodyDiv w:val="1"/>
      <w:marLeft w:val="0"/>
      <w:marRight w:val="0"/>
      <w:marTop w:val="0"/>
      <w:marBottom w:val="0"/>
      <w:divBdr>
        <w:top w:val="none" w:sz="0" w:space="0" w:color="auto"/>
        <w:left w:val="none" w:sz="0" w:space="0" w:color="auto"/>
        <w:bottom w:val="none" w:sz="0" w:space="0" w:color="auto"/>
        <w:right w:val="none" w:sz="0" w:space="0" w:color="auto"/>
      </w:divBdr>
    </w:div>
    <w:div w:id="760495248">
      <w:bodyDiv w:val="1"/>
      <w:marLeft w:val="0"/>
      <w:marRight w:val="0"/>
      <w:marTop w:val="0"/>
      <w:marBottom w:val="0"/>
      <w:divBdr>
        <w:top w:val="none" w:sz="0" w:space="0" w:color="auto"/>
        <w:left w:val="none" w:sz="0" w:space="0" w:color="auto"/>
        <w:bottom w:val="none" w:sz="0" w:space="0" w:color="auto"/>
        <w:right w:val="none" w:sz="0" w:space="0" w:color="auto"/>
      </w:divBdr>
    </w:div>
    <w:div w:id="802121487">
      <w:bodyDiv w:val="1"/>
      <w:marLeft w:val="0"/>
      <w:marRight w:val="0"/>
      <w:marTop w:val="0"/>
      <w:marBottom w:val="0"/>
      <w:divBdr>
        <w:top w:val="none" w:sz="0" w:space="0" w:color="auto"/>
        <w:left w:val="none" w:sz="0" w:space="0" w:color="auto"/>
        <w:bottom w:val="none" w:sz="0" w:space="0" w:color="auto"/>
        <w:right w:val="none" w:sz="0" w:space="0" w:color="auto"/>
      </w:divBdr>
    </w:div>
    <w:div w:id="868565575">
      <w:bodyDiv w:val="1"/>
      <w:marLeft w:val="0"/>
      <w:marRight w:val="0"/>
      <w:marTop w:val="0"/>
      <w:marBottom w:val="0"/>
      <w:divBdr>
        <w:top w:val="none" w:sz="0" w:space="0" w:color="auto"/>
        <w:left w:val="none" w:sz="0" w:space="0" w:color="auto"/>
        <w:bottom w:val="none" w:sz="0" w:space="0" w:color="auto"/>
        <w:right w:val="none" w:sz="0" w:space="0" w:color="auto"/>
      </w:divBdr>
    </w:div>
    <w:div w:id="899512039">
      <w:bodyDiv w:val="1"/>
      <w:marLeft w:val="0"/>
      <w:marRight w:val="0"/>
      <w:marTop w:val="0"/>
      <w:marBottom w:val="0"/>
      <w:divBdr>
        <w:top w:val="none" w:sz="0" w:space="0" w:color="auto"/>
        <w:left w:val="none" w:sz="0" w:space="0" w:color="auto"/>
        <w:bottom w:val="none" w:sz="0" w:space="0" w:color="auto"/>
        <w:right w:val="none" w:sz="0" w:space="0" w:color="auto"/>
      </w:divBdr>
    </w:div>
    <w:div w:id="15516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DDD6-9595-421D-ACB3-553DC388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Groundworks Colne Valley</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Les Parker</dc:creator>
  <cp:keywords/>
  <cp:lastModifiedBy>Louise Bucknell</cp:lastModifiedBy>
  <cp:revision>15</cp:revision>
  <cp:lastPrinted>2013-10-23T12:42:00Z</cp:lastPrinted>
  <dcterms:created xsi:type="dcterms:W3CDTF">2025-03-21T11:46:00Z</dcterms:created>
  <dcterms:modified xsi:type="dcterms:W3CDTF">2025-03-21T16:07:00Z</dcterms:modified>
</cp:coreProperties>
</file>